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b/>
          <w:sz w:val="32"/>
          <w:szCs w:val="32"/>
        </w:rPr>
      </w:pPr>
      <w:r>
        <w:rPr>
          <w:rFonts w:hint="eastAsia" w:ascii="黑体" w:hAnsi="宋体" w:eastAsia="黑体"/>
          <w:b/>
          <w:bCs/>
          <w:sz w:val="32"/>
          <w:szCs w:val="32"/>
        </w:rPr>
        <w:t xml:space="preserve"> </w:t>
      </w:r>
      <w:r>
        <w:rPr>
          <w:rFonts w:hint="eastAsia" w:ascii="黑体" w:eastAsia="黑体"/>
          <w:b/>
          <w:sz w:val="32"/>
          <w:szCs w:val="32"/>
        </w:rPr>
        <w:t>采购需求</w:t>
      </w:r>
    </w:p>
    <w:p>
      <w:pPr>
        <w:adjustRightInd w:val="0"/>
        <w:snapToGrid w:val="0"/>
        <w:spacing w:line="480" w:lineRule="exact"/>
        <w:ind w:right="42" w:rightChars="20"/>
        <w:rPr>
          <w:rFonts w:hint="eastAsia" w:ascii="宋体" w:hAnsi="宋体"/>
          <w:bCs/>
        </w:rPr>
      </w:pPr>
      <w:r>
        <w:rPr>
          <w:rFonts w:hint="eastAsia"/>
          <w:b/>
          <w:szCs w:val="21"/>
        </w:rPr>
        <w:t>一、采购项目名称：</w:t>
      </w:r>
      <w:r>
        <w:rPr>
          <w:rFonts w:hint="eastAsia" w:ascii="宋体" w:hAnsi="宋体"/>
          <w:bCs/>
        </w:rPr>
        <w:t>信息化设备一批项目</w:t>
      </w:r>
    </w:p>
    <w:p>
      <w:pPr>
        <w:adjustRightInd w:val="0"/>
        <w:snapToGrid w:val="0"/>
        <w:spacing w:line="480" w:lineRule="exact"/>
        <w:ind w:right="42" w:rightChars="20"/>
        <w:rPr>
          <w:rFonts w:hint="eastAsia"/>
          <w:b/>
          <w:szCs w:val="21"/>
        </w:rPr>
      </w:pPr>
      <w:r>
        <w:rPr>
          <w:rFonts w:hint="eastAsia"/>
          <w:b/>
          <w:szCs w:val="21"/>
        </w:rPr>
        <w:t>二、项目清单及技术参数说明：</w:t>
      </w:r>
    </w:p>
    <w:tbl>
      <w:tblPr>
        <w:tblStyle w:val="5"/>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18"/>
        <w:gridCol w:w="5386"/>
        <w:gridCol w:w="851"/>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top"/>
          </w:tcPr>
          <w:p>
            <w:pPr>
              <w:adjustRightInd w:val="0"/>
              <w:snapToGrid w:val="0"/>
              <w:spacing w:line="480" w:lineRule="exact"/>
              <w:rPr>
                <w:rFonts w:ascii="Calibri" w:hAnsi="Calibri"/>
                <w:b/>
                <w:szCs w:val="21"/>
              </w:rPr>
            </w:pPr>
          </w:p>
        </w:tc>
        <w:tc>
          <w:tcPr>
            <w:tcW w:w="1418" w:type="dxa"/>
            <w:vAlign w:val="top"/>
          </w:tcPr>
          <w:p>
            <w:pPr>
              <w:adjustRightInd w:val="0"/>
              <w:snapToGrid w:val="0"/>
              <w:spacing w:line="480" w:lineRule="exact"/>
              <w:rPr>
                <w:rFonts w:ascii="Calibri" w:hAnsi="Calibri"/>
                <w:b/>
                <w:szCs w:val="21"/>
              </w:rPr>
            </w:pPr>
          </w:p>
        </w:tc>
        <w:tc>
          <w:tcPr>
            <w:tcW w:w="5386" w:type="dxa"/>
            <w:vAlign w:val="top"/>
          </w:tcPr>
          <w:p>
            <w:pPr>
              <w:adjustRightInd w:val="0"/>
              <w:snapToGrid w:val="0"/>
              <w:spacing w:line="480" w:lineRule="exact"/>
              <w:rPr>
                <w:rFonts w:ascii="Calibri" w:hAnsi="Calibri"/>
                <w:b/>
                <w:szCs w:val="21"/>
              </w:rPr>
            </w:pPr>
            <w:r>
              <w:rPr>
                <w:rFonts w:hint="eastAsia" w:ascii="Calibri" w:hAnsi="Calibri"/>
                <w:b/>
                <w:bCs/>
                <w:szCs w:val="21"/>
              </w:rPr>
              <w:t xml:space="preserve">        一、高清无线移动录播系统</w:t>
            </w:r>
          </w:p>
        </w:tc>
        <w:tc>
          <w:tcPr>
            <w:tcW w:w="851" w:type="dxa"/>
            <w:vAlign w:val="top"/>
          </w:tcPr>
          <w:p>
            <w:pPr>
              <w:adjustRightInd w:val="0"/>
              <w:snapToGrid w:val="0"/>
              <w:spacing w:line="480" w:lineRule="exact"/>
              <w:rPr>
                <w:rFonts w:ascii="Calibri" w:hAnsi="Calibri"/>
                <w:b/>
                <w:szCs w:val="21"/>
              </w:rPr>
            </w:pPr>
          </w:p>
        </w:tc>
        <w:tc>
          <w:tcPr>
            <w:tcW w:w="850" w:type="dxa"/>
            <w:vAlign w:val="top"/>
          </w:tcPr>
          <w:p>
            <w:pPr>
              <w:adjustRightInd w:val="0"/>
              <w:snapToGrid w:val="0"/>
              <w:spacing w:line="480" w:lineRule="exact"/>
              <w:rPr>
                <w:rFonts w:ascii="Calibri" w:hAnsi="Calibri"/>
                <w:b/>
                <w:szCs w:val="21"/>
              </w:rPr>
            </w:pP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widowControl/>
              <w:jc w:val="center"/>
              <w:textAlignment w:val="center"/>
              <w:rPr>
                <w:rFonts w:ascii="宋体" w:hAnsi="宋体" w:cs="宋体"/>
                <w:b/>
                <w:szCs w:val="21"/>
              </w:rPr>
            </w:pPr>
            <w:r>
              <w:rPr>
                <w:rFonts w:hint="eastAsia" w:ascii="宋体" w:hAnsi="宋体" w:cs="宋体"/>
                <w:b/>
                <w:color w:val="000000"/>
                <w:kern w:val="0"/>
                <w:szCs w:val="21"/>
                <w:lang w:bidi="ar"/>
              </w:rPr>
              <w:t>序号</w:t>
            </w:r>
          </w:p>
        </w:tc>
        <w:tc>
          <w:tcPr>
            <w:tcW w:w="1418" w:type="dxa"/>
            <w:vAlign w:val="center"/>
          </w:tcPr>
          <w:p>
            <w:pPr>
              <w:widowControl/>
              <w:jc w:val="center"/>
              <w:textAlignment w:val="center"/>
              <w:rPr>
                <w:rFonts w:ascii="宋体" w:hAnsi="宋体" w:cs="宋体"/>
                <w:b/>
                <w:szCs w:val="21"/>
              </w:rPr>
            </w:pPr>
            <w:r>
              <w:rPr>
                <w:rFonts w:hint="eastAsia" w:ascii="宋体" w:hAnsi="宋体" w:cs="宋体"/>
                <w:b/>
                <w:color w:val="000000"/>
                <w:kern w:val="0"/>
                <w:szCs w:val="21"/>
                <w:lang w:bidi="ar"/>
              </w:rPr>
              <w:t>设备名称</w:t>
            </w:r>
          </w:p>
        </w:tc>
        <w:tc>
          <w:tcPr>
            <w:tcW w:w="5386" w:type="dxa"/>
            <w:vAlign w:val="center"/>
          </w:tcPr>
          <w:p>
            <w:pPr>
              <w:widowControl/>
              <w:jc w:val="center"/>
              <w:textAlignment w:val="center"/>
              <w:rPr>
                <w:rFonts w:ascii="宋体" w:hAnsi="宋体" w:cs="宋体"/>
                <w:szCs w:val="21"/>
              </w:rPr>
            </w:pPr>
            <w:r>
              <w:rPr>
                <w:rFonts w:hint="eastAsia" w:ascii="宋体" w:hAnsi="宋体" w:cs="宋体"/>
                <w:b/>
                <w:color w:val="000000"/>
                <w:kern w:val="0"/>
                <w:szCs w:val="21"/>
                <w:lang w:bidi="ar"/>
              </w:rPr>
              <w:t>规格和参数指标</w:t>
            </w:r>
          </w:p>
        </w:tc>
        <w:tc>
          <w:tcPr>
            <w:tcW w:w="851" w:type="dxa"/>
            <w:vAlign w:val="center"/>
          </w:tcPr>
          <w:p>
            <w:pPr>
              <w:widowControl/>
              <w:jc w:val="center"/>
              <w:textAlignment w:val="center"/>
              <w:rPr>
                <w:rFonts w:ascii="宋体" w:hAnsi="宋体" w:cs="宋体"/>
                <w:szCs w:val="21"/>
              </w:rPr>
            </w:pPr>
            <w:r>
              <w:rPr>
                <w:rFonts w:hint="eastAsia" w:ascii="宋体" w:hAnsi="宋体" w:cs="宋体"/>
                <w:b/>
                <w:color w:val="000000"/>
                <w:kern w:val="0"/>
                <w:szCs w:val="21"/>
                <w:lang w:bidi="ar"/>
              </w:rPr>
              <w:t>数量</w:t>
            </w:r>
          </w:p>
        </w:tc>
        <w:tc>
          <w:tcPr>
            <w:tcW w:w="850" w:type="dxa"/>
            <w:vAlign w:val="center"/>
          </w:tcPr>
          <w:p>
            <w:pPr>
              <w:widowControl/>
              <w:jc w:val="center"/>
              <w:textAlignment w:val="center"/>
              <w:rPr>
                <w:rFonts w:ascii="宋体" w:hAnsi="宋体" w:cs="宋体"/>
                <w:szCs w:val="21"/>
              </w:rPr>
            </w:pPr>
            <w:r>
              <w:rPr>
                <w:rFonts w:hint="eastAsia" w:ascii="宋体" w:hAnsi="宋体" w:cs="宋体"/>
                <w:b/>
                <w:color w:val="000000"/>
                <w:kern w:val="0"/>
                <w:szCs w:val="21"/>
                <w:lang w:bidi="ar"/>
              </w:rPr>
              <w:t>单位</w:t>
            </w:r>
          </w:p>
        </w:tc>
        <w:tc>
          <w:tcPr>
            <w:tcW w:w="709" w:type="dxa"/>
            <w:vAlign w:val="center"/>
          </w:tcPr>
          <w:p>
            <w:pPr>
              <w:widowControl/>
              <w:jc w:val="center"/>
              <w:textAlignment w:val="center"/>
              <w:rPr>
                <w:rFonts w:ascii="宋体" w:hAnsi="宋体" w:cs="宋体"/>
                <w:szCs w:val="21"/>
              </w:rPr>
            </w:pPr>
            <w:r>
              <w:rPr>
                <w:rFonts w:hint="eastAsia" w:ascii="宋体" w:hAnsi="宋体" w:cs="宋体"/>
                <w:b/>
                <w:color w:val="000000"/>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宋体" w:hAnsi="宋体" w:cs="宋体"/>
                <w:b/>
                <w:sz w:val="20"/>
                <w:szCs w:val="20"/>
              </w:rPr>
            </w:pPr>
            <w:r>
              <w:rPr>
                <w:rFonts w:hint="eastAsia" w:ascii="宋体" w:hAnsi="宋体" w:cs="宋体"/>
                <w:b/>
                <w:color w:val="000000"/>
                <w:sz w:val="20"/>
                <w:szCs w:val="20"/>
              </w:rPr>
              <w:t>1</w:t>
            </w:r>
          </w:p>
        </w:tc>
        <w:tc>
          <w:tcPr>
            <w:tcW w:w="1418" w:type="dxa"/>
            <w:vAlign w:val="center"/>
          </w:tcPr>
          <w:p>
            <w:pPr>
              <w:jc w:val="center"/>
              <w:rPr>
                <w:rFonts w:ascii="宋体" w:hAnsi="宋体" w:cs="宋体"/>
                <w:b/>
                <w:sz w:val="20"/>
                <w:szCs w:val="20"/>
              </w:rPr>
            </w:pPr>
            <w:r>
              <w:rPr>
                <w:rFonts w:hint="eastAsia" w:ascii="宋体" w:hAnsi="宋体" w:cs="宋体"/>
                <w:sz w:val="20"/>
                <w:szCs w:val="20"/>
              </w:rPr>
              <w:t>无线便携录播流媒体直播点播终端</w:t>
            </w:r>
          </w:p>
        </w:tc>
        <w:tc>
          <w:tcPr>
            <w:tcW w:w="5386" w:type="dxa"/>
            <w:vAlign w:val="top"/>
          </w:tcPr>
          <w:p>
            <w:pPr>
              <w:jc w:val="left"/>
              <w:rPr>
                <w:rFonts w:ascii="宋体" w:hAnsi="宋体" w:cs="宋体"/>
                <w:b/>
                <w:sz w:val="20"/>
                <w:szCs w:val="20"/>
              </w:rPr>
            </w:pPr>
            <w:r>
              <w:rPr>
                <w:rFonts w:hint="eastAsia" w:ascii="宋体" w:hAnsi="宋体" w:cs="宋体"/>
                <w:b/>
                <w:sz w:val="20"/>
                <w:szCs w:val="20"/>
              </w:rPr>
              <w:t>一、硬件要求</w:t>
            </w:r>
          </w:p>
          <w:p>
            <w:pPr>
              <w:jc w:val="left"/>
              <w:rPr>
                <w:rFonts w:ascii="宋体" w:hAnsi="宋体" w:cs="宋体"/>
                <w:color w:val="auto"/>
                <w:sz w:val="20"/>
                <w:szCs w:val="20"/>
              </w:rPr>
            </w:pPr>
            <w:r>
              <w:rPr>
                <w:rFonts w:hint="eastAsia" w:ascii="宋体" w:hAnsi="宋体" w:cs="宋体"/>
                <w:sz w:val="20"/>
                <w:szCs w:val="20"/>
              </w:rPr>
              <w:t>1、</w:t>
            </w:r>
            <w:r>
              <w:rPr>
                <w:rFonts w:hint="eastAsia" w:ascii="宋体" w:hAnsi="宋体" w:cs="宋体"/>
                <w:color w:val="auto"/>
                <w:sz w:val="20"/>
                <w:szCs w:val="20"/>
              </w:rPr>
              <w:t>主机重量约5.9kg,采用Intel I7处理器；≥2G独立显存；支持5路USB接口；内置≥8G运行内存；网络流媒体实时直播：千兆网络接口*1；</w:t>
            </w:r>
          </w:p>
          <w:p>
            <w:pPr>
              <w:jc w:val="left"/>
              <w:rPr>
                <w:rFonts w:ascii="宋体" w:hAnsi="宋体" w:cs="宋体"/>
                <w:sz w:val="20"/>
                <w:szCs w:val="20"/>
              </w:rPr>
            </w:pPr>
            <w:r>
              <w:rPr>
                <w:rFonts w:hint="eastAsia" w:ascii="宋体" w:hAnsi="宋体" w:cs="宋体"/>
                <w:color w:val="auto"/>
                <w:sz w:val="20"/>
                <w:szCs w:val="20"/>
              </w:rPr>
              <w:t>2、内置≥1T存储空间，录制文件既可存储在本地硬盘，也可以上传到云资源管理平台或第三方F</w:t>
            </w:r>
            <w:r>
              <w:rPr>
                <w:rFonts w:hint="eastAsia" w:ascii="宋体" w:hAnsi="宋体" w:cs="宋体"/>
                <w:sz w:val="20"/>
                <w:szCs w:val="20"/>
              </w:rPr>
              <w:t>TP服务器；</w:t>
            </w:r>
          </w:p>
          <w:p>
            <w:pPr>
              <w:jc w:val="left"/>
              <w:rPr>
                <w:rFonts w:ascii="宋体" w:hAnsi="宋体" w:cs="宋体"/>
                <w:sz w:val="20"/>
                <w:szCs w:val="20"/>
              </w:rPr>
            </w:pPr>
            <w:r>
              <w:rPr>
                <w:rFonts w:hint="eastAsia" w:ascii="宋体" w:hAnsi="宋体" w:cs="宋体"/>
                <w:sz w:val="20"/>
                <w:szCs w:val="20"/>
              </w:rPr>
              <w:t>3、系统采用主流RTMP/RTSP/HTTP流媒体直播推送技术，支持基于Flash技术和HTML5技术的直播和点播方式。</w:t>
            </w:r>
          </w:p>
          <w:p>
            <w:pPr>
              <w:jc w:val="left"/>
              <w:rPr>
                <w:rFonts w:ascii="宋体" w:hAnsi="宋体" w:cs="宋体"/>
                <w:b/>
                <w:sz w:val="20"/>
                <w:szCs w:val="20"/>
              </w:rPr>
            </w:pPr>
            <w:r>
              <w:rPr>
                <w:rFonts w:hint="eastAsia" w:ascii="宋体" w:hAnsi="宋体" w:cs="宋体"/>
                <w:b/>
                <w:sz w:val="20"/>
                <w:szCs w:val="20"/>
              </w:rPr>
              <w:t>二、平台功能</w:t>
            </w:r>
          </w:p>
          <w:p>
            <w:pPr>
              <w:jc w:val="left"/>
              <w:rPr>
                <w:rFonts w:ascii="宋体" w:hAnsi="宋体" w:cs="宋体"/>
                <w:sz w:val="20"/>
                <w:szCs w:val="20"/>
              </w:rPr>
            </w:pPr>
            <w:r>
              <w:rPr>
                <w:rFonts w:hint="eastAsia" w:ascii="宋体" w:hAnsi="宋体" w:cs="宋体"/>
                <w:sz w:val="20"/>
                <w:szCs w:val="20"/>
              </w:rPr>
              <w:t>兼容性要求：</w:t>
            </w:r>
          </w:p>
          <w:p>
            <w:pPr>
              <w:jc w:val="left"/>
              <w:rPr>
                <w:rFonts w:ascii="宋体" w:hAnsi="宋体" w:cs="宋体"/>
                <w:color w:val="auto"/>
                <w:sz w:val="20"/>
                <w:szCs w:val="20"/>
              </w:rPr>
            </w:pPr>
            <w:r>
              <w:rPr>
                <w:rFonts w:hint="eastAsia" w:ascii="宋体" w:hAnsi="宋体" w:cs="宋体"/>
                <w:color w:val="auto"/>
                <w:sz w:val="20"/>
                <w:szCs w:val="20"/>
              </w:rPr>
              <w:t>1.要求无线便携录播系统直播点播软件与无线便携录播主机为同一品牌；</w:t>
            </w:r>
          </w:p>
          <w:p>
            <w:pPr>
              <w:jc w:val="left"/>
              <w:rPr>
                <w:rFonts w:ascii="宋体" w:hAnsi="宋体" w:cs="宋体"/>
                <w:sz w:val="20"/>
                <w:szCs w:val="20"/>
              </w:rPr>
            </w:pPr>
            <w:r>
              <w:rPr>
                <w:rFonts w:hint="eastAsia" w:ascii="宋体" w:hAnsi="宋体" w:cs="宋体"/>
                <w:sz w:val="20"/>
                <w:szCs w:val="20"/>
              </w:rPr>
              <w:t>1.流媒体直播点播软件要求自主研发</w:t>
            </w:r>
          </w:p>
          <w:p>
            <w:pPr>
              <w:jc w:val="left"/>
              <w:rPr>
                <w:rFonts w:ascii="宋体" w:hAnsi="宋体" w:cs="宋体"/>
                <w:sz w:val="20"/>
                <w:szCs w:val="20"/>
              </w:rPr>
            </w:pPr>
            <w:r>
              <w:rPr>
                <w:rFonts w:hint="eastAsia" w:ascii="宋体" w:hAnsi="宋体" w:cs="宋体"/>
                <w:sz w:val="20"/>
                <w:szCs w:val="20"/>
              </w:rPr>
              <w:t>1.1、平台首页面支持最新教育动态、视频直播、精品课程、视频专辑、优课评比、微课展示、名师讲堂等基本信息的推送与展示。</w:t>
            </w:r>
          </w:p>
          <w:p>
            <w:pPr>
              <w:jc w:val="left"/>
              <w:rPr>
                <w:rFonts w:ascii="宋体" w:hAnsi="宋体" w:cs="宋体"/>
                <w:sz w:val="20"/>
                <w:szCs w:val="20"/>
              </w:rPr>
            </w:pPr>
            <w:r>
              <w:rPr>
                <w:rFonts w:hint="eastAsia" w:ascii="宋体" w:hAnsi="宋体" w:cs="宋体"/>
                <w:sz w:val="20"/>
                <w:szCs w:val="20"/>
              </w:rPr>
              <w:t>2.2、要求支持列表显示教育新闻资讯信息，要求展现的教育资讯信息包含主题标题、发布者信息、发布具体时间年月日并精确到毫秒以及当前被浏览次数；</w:t>
            </w:r>
          </w:p>
          <w:p>
            <w:pPr>
              <w:jc w:val="left"/>
              <w:rPr>
                <w:rFonts w:ascii="宋体" w:hAnsi="宋体" w:cs="宋体"/>
                <w:sz w:val="20"/>
                <w:szCs w:val="20"/>
              </w:rPr>
            </w:pPr>
            <w:r>
              <w:rPr>
                <w:rFonts w:hint="eastAsia" w:ascii="宋体" w:hAnsi="宋体" w:cs="宋体"/>
                <w:sz w:val="20"/>
                <w:szCs w:val="20"/>
              </w:rPr>
              <w:t>2、课程管理：</w:t>
            </w:r>
          </w:p>
          <w:p>
            <w:pPr>
              <w:jc w:val="left"/>
              <w:rPr>
                <w:rFonts w:ascii="宋体" w:hAnsi="宋体" w:cs="宋体"/>
                <w:sz w:val="20"/>
                <w:szCs w:val="20"/>
              </w:rPr>
            </w:pPr>
            <w:r>
              <w:rPr>
                <w:rFonts w:hint="eastAsia" w:ascii="宋体" w:hAnsi="宋体" w:cs="宋体"/>
                <w:sz w:val="20"/>
                <w:szCs w:val="20"/>
              </w:rPr>
              <w:t>5.1、平台需要具备精品课程列表展示功能，支持按学科、学段、教材版本、年级等方式进行课件资源分类；</w:t>
            </w:r>
          </w:p>
          <w:p>
            <w:pPr>
              <w:jc w:val="left"/>
              <w:rPr>
                <w:rFonts w:ascii="宋体" w:hAnsi="宋体" w:cs="宋体"/>
                <w:sz w:val="20"/>
                <w:szCs w:val="20"/>
              </w:rPr>
            </w:pPr>
            <w:r>
              <w:rPr>
                <w:rFonts w:hint="eastAsia" w:ascii="宋体" w:hAnsi="宋体" w:cs="宋体"/>
                <w:sz w:val="20"/>
                <w:szCs w:val="20"/>
              </w:rPr>
              <w:t>5.2、支持按照精品推荐及精品课程等不同排列方式体现视频资源的传播价值；</w:t>
            </w:r>
          </w:p>
          <w:p>
            <w:pPr>
              <w:jc w:val="left"/>
              <w:rPr>
                <w:rFonts w:ascii="宋体" w:hAnsi="宋体" w:cs="宋体"/>
                <w:sz w:val="20"/>
                <w:szCs w:val="20"/>
              </w:rPr>
            </w:pPr>
            <w:r>
              <w:rPr>
                <w:rFonts w:hint="eastAsia" w:ascii="宋体" w:hAnsi="宋体" w:cs="宋体"/>
                <w:sz w:val="20"/>
                <w:szCs w:val="20"/>
              </w:rPr>
              <w:t>5.3、支持根据模糊文字、短句、字词等进行相关视频的搜索，方便查找所需视频资源；</w:t>
            </w:r>
          </w:p>
          <w:p>
            <w:pPr>
              <w:jc w:val="left"/>
              <w:rPr>
                <w:rFonts w:ascii="宋体" w:hAnsi="宋体" w:cs="宋体"/>
                <w:sz w:val="20"/>
                <w:szCs w:val="20"/>
              </w:rPr>
            </w:pPr>
            <w:r>
              <w:rPr>
                <w:rFonts w:hint="eastAsia" w:ascii="宋体" w:hAnsi="宋体" w:cs="宋体"/>
                <w:sz w:val="20"/>
                <w:szCs w:val="20"/>
              </w:rPr>
              <w:t>5.4、支持点播pc端视频链接、移动端视频链接观看视频，并且可以生成点播视频代码方便嵌入第三方网页；</w:t>
            </w:r>
          </w:p>
          <w:p>
            <w:pPr>
              <w:jc w:val="left"/>
              <w:rPr>
                <w:rFonts w:ascii="宋体" w:hAnsi="宋体" w:cs="宋体"/>
                <w:sz w:val="20"/>
                <w:szCs w:val="20"/>
              </w:rPr>
            </w:pPr>
            <w:r>
              <w:rPr>
                <w:rFonts w:hint="eastAsia" w:ascii="宋体" w:hAnsi="宋体" w:cs="宋体"/>
                <w:sz w:val="20"/>
                <w:szCs w:val="20"/>
              </w:rPr>
              <w:t>5.5、平台根据精品课堂实况自动进行S-T教学行为分析，自动分析本节课的课堂行为中教师行为所占的比率、学生行为所占的比率、师生互动所占的比率并自动画出行为曲线；根据数据自动分析本节课的课堂类型，为教师改进后续的课堂教学行为提供参考的依据； </w:t>
            </w:r>
          </w:p>
          <w:p>
            <w:pPr>
              <w:jc w:val="left"/>
              <w:rPr>
                <w:rFonts w:ascii="宋体" w:hAnsi="宋体" w:cs="宋体"/>
                <w:sz w:val="20"/>
                <w:szCs w:val="20"/>
              </w:rPr>
            </w:pPr>
            <w:r>
              <w:rPr>
                <w:rFonts w:hint="eastAsia" w:ascii="宋体" w:hAnsi="宋体" w:cs="宋体"/>
                <w:sz w:val="20"/>
                <w:szCs w:val="20"/>
              </w:rPr>
              <w:t>5.6、要求教学视频点播界面支持课件上传，支持图片、幻灯片、表格、文本等多种形式；</w:t>
            </w:r>
          </w:p>
          <w:p>
            <w:pPr>
              <w:jc w:val="left"/>
              <w:rPr>
                <w:rFonts w:ascii="宋体" w:hAnsi="宋体" w:cs="宋体"/>
                <w:sz w:val="20"/>
                <w:szCs w:val="20"/>
              </w:rPr>
            </w:pPr>
            <w:r>
              <w:rPr>
                <w:rFonts w:hint="eastAsia" w:ascii="宋体" w:hAnsi="宋体" w:cs="宋体"/>
                <w:sz w:val="20"/>
                <w:szCs w:val="20"/>
              </w:rPr>
              <w:t>5.7、视频点播过程中，支持网页其他内容滚动查看，视频播放界面支持视频自动缩小播放，无须暂停与中断教学视频学习，当滚动回视频原播放窗口时，画面能够自动放大；</w:t>
            </w:r>
          </w:p>
          <w:p>
            <w:pPr>
              <w:jc w:val="left"/>
              <w:rPr>
                <w:rFonts w:ascii="宋体" w:hAnsi="宋体" w:cs="宋体"/>
                <w:sz w:val="20"/>
                <w:szCs w:val="20"/>
              </w:rPr>
            </w:pPr>
            <w:r>
              <w:rPr>
                <w:rFonts w:hint="eastAsia" w:ascii="宋体" w:hAnsi="宋体" w:cs="宋体"/>
                <w:sz w:val="20"/>
                <w:szCs w:val="20"/>
              </w:rPr>
              <w:t xml:space="preserve">5.8、支持视频的收藏，收藏在每个用户的个人空间内；支持视频下载功能；支持视频分享功能； </w:t>
            </w:r>
          </w:p>
          <w:p>
            <w:pPr>
              <w:jc w:val="left"/>
              <w:rPr>
                <w:rFonts w:ascii="宋体" w:hAnsi="宋体" w:cs="宋体"/>
                <w:sz w:val="20"/>
                <w:szCs w:val="20"/>
              </w:rPr>
            </w:pPr>
            <w:r>
              <w:rPr>
                <w:rFonts w:hint="eastAsia" w:ascii="宋体" w:hAnsi="宋体" w:cs="宋体"/>
                <w:sz w:val="20"/>
                <w:szCs w:val="20"/>
              </w:rPr>
              <w:t>5.9、要求支持用户对视频评论功能，支持管理员对用户评论的审核管理，屏蔽不良评论操作，同时可对优质评论进行置顶操作视频专辑；</w:t>
            </w:r>
          </w:p>
          <w:p>
            <w:pPr>
              <w:jc w:val="left"/>
              <w:rPr>
                <w:rFonts w:ascii="宋体" w:hAnsi="宋体" w:cs="宋体"/>
                <w:sz w:val="20"/>
                <w:szCs w:val="20"/>
              </w:rPr>
            </w:pPr>
            <w:r>
              <w:rPr>
                <w:rFonts w:hint="eastAsia" w:ascii="宋体" w:hAnsi="宋体" w:cs="宋体"/>
                <w:sz w:val="20"/>
                <w:szCs w:val="20"/>
              </w:rPr>
              <w:t>5.10、平台具备视频专辑管理功能，可以将单个视频文件建立视频专辑进行统一管理，支持按照学科、学段、版本、年级、最新发布、最多播放等不同方式进行筛选；视频专辑支持建立的作者信息以及包含的视频数量和已被点击的总数量统计功能；要求专辑内的视频支持按照列表排列顺序实现一键播放功能，专辑内的视频支持显示上传所有者信息、视频名称、被点播的总次数统计等功能，同时专辑内的视频支持按照最新发布、最多播放进行自动排名；</w:t>
            </w:r>
          </w:p>
          <w:p>
            <w:pPr>
              <w:jc w:val="left"/>
              <w:rPr>
                <w:rFonts w:ascii="宋体" w:hAnsi="宋体" w:cs="宋体"/>
                <w:sz w:val="20"/>
                <w:szCs w:val="20"/>
              </w:rPr>
            </w:pPr>
            <w:r>
              <w:rPr>
                <w:rFonts w:hint="eastAsia" w:ascii="宋体" w:hAnsi="宋体" w:cs="宋体"/>
                <w:sz w:val="20"/>
                <w:szCs w:val="20"/>
              </w:rPr>
              <w:t>6、优课评比：</w:t>
            </w:r>
          </w:p>
          <w:p>
            <w:pPr>
              <w:jc w:val="left"/>
              <w:rPr>
                <w:rFonts w:ascii="宋体" w:hAnsi="宋体" w:cs="宋体"/>
                <w:sz w:val="20"/>
                <w:szCs w:val="20"/>
              </w:rPr>
            </w:pPr>
            <w:r>
              <w:rPr>
                <w:rFonts w:hint="eastAsia" w:ascii="宋体" w:hAnsi="宋体" w:cs="宋体"/>
                <w:sz w:val="20"/>
                <w:szCs w:val="20"/>
              </w:rPr>
              <w:t>6.1、平台具备优课评比功能，支持按照参与教师、评审专家、参赛视频方式发起优课评比项目，</w:t>
            </w:r>
          </w:p>
          <w:p>
            <w:pPr>
              <w:jc w:val="left"/>
              <w:rPr>
                <w:rFonts w:ascii="宋体" w:hAnsi="宋体" w:cs="宋体"/>
                <w:sz w:val="20"/>
                <w:szCs w:val="20"/>
              </w:rPr>
            </w:pPr>
            <w:r>
              <w:rPr>
                <w:rFonts w:hint="eastAsia" w:ascii="宋体" w:hAnsi="宋体" w:cs="宋体"/>
                <w:sz w:val="20"/>
                <w:szCs w:val="20"/>
              </w:rPr>
              <w:t>6.2、支持显示优课基本信息，如发起人、活动时间、举办单位、参与教师、参入视频、参与的评审专家等基本信息；</w:t>
            </w:r>
          </w:p>
          <w:p>
            <w:pPr>
              <w:jc w:val="left"/>
              <w:rPr>
                <w:rFonts w:ascii="宋体" w:hAnsi="宋体" w:cs="宋体"/>
                <w:sz w:val="20"/>
                <w:szCs w:val="20"/>
              </w:rPr>
            </w:pPr>
            <w:r>
              <w:rPr>
                <w:rFonts w:hint="eastAsia" w:ascii="宋体" w:hAnsi="宋体" w:cs="宋体"/>
                <w:sz w:val="20"/>
                <w:szCs w:val="20"/>
              </w:rPr>
              <w:t>6.3、支持设计按照不同角色发起优课活动，已经发起的优课活动支持编辑、修改和删除基本功能，并支持列表显示视频数、已评数、专家数、老师数等活动信息。</w:t>
            </w:r>
          </w:p>
          <w:p>
            <w:pPr>
              <w:jc w:val="left"/>
              <w:rPr>
                <w:rFonts w:ascii="宋体" w:hAnsi="宋体" w:cs="宋体"/>
                <w:sz w:val="20"/>
                <w:szCs w:val="20"/>
              </w:rPr>
            </w:pPr>
            <w:r>
              <w:rPr>
                <w:rFonts w:hint="eastAsia" w:ascii="宋体" w:hAnsi="宋体" w:cs="宋体"/>
                <w:sz w:val="20"/>
                <w:szCs w:val="20"/>
              </w:rPr>
              <w:t>7、微课展示：</w:t>
            </w:r>
          </w:p>
          <w:p>
            <w:pPr>
              <w:jc w:val="left"/>
              <w:rPr>
                <w:rFonts w:ascii="宋体" w:hAnsi="宋体" w:cs="宋体"/>
                <w:sz w:val="20"/>
                <w:szCs w:val="20"/>
              </w:rPr>
            </w:pPr>
            <w:r>
              <w:rPr>
                <w:rFonts w:hint="eastAsia" w:ascii="宋体" w:hAnsi="宋体" w:cs="宋体"/>
                <w:sz w:val="20"/>
                <w:szCs w:val="20"/>
              </w:rPr>
              <w:t>7.1、要求平台具备在线微课制作功能，要求微课资源支持按照排名、学科、学段、版本、年级等方式进行分类和检索；</w:t>
            </w:r>
          </w:p>
          <w:p>
            <w:pPr>
              <w:jc w:val="left"/>
              <w:rPr>
                <w:rFonts w:ascii="宋体" w:hAnsi="宋体" w:cs="宋体"/>
                <w:sz w:val="20"/>
                <w:szCs w:val="20"/>
              </w:rPr>
            </w:pPr>
            <w:r>
              <w:rPr>
                <w:rFonts w:hint="eastAsia" w:ascii="宋体" w:hAnsi="宋体" w:cs="宋体"/>
                <w:sz w:val="20"/>
                <w:szCs w:val="20"/>
              </w:rPr>
              <w:t>7.2、支持微课资源点击进入即直接播放该微课资源，并支持实时显示微课总时长，点击全屏播放按钮或双击播放屏幕即可实现全屏播放显示，通过鼠标左键点击或按压键盘空格键即可实现暂停播放功能；</w:t>
            </w:r>
          </w:p>
          <w:p>
            <w:pPr>
              <w:jc w:val="left"/>
              <w:rPr>
                <w:rFonts w:ascii="宋体" w:hAnsi="宋体" w:cs="宋体"/>
                <w:sz w:val="20"/>
                <w:szCs w:val="20"/>
              </w:rPr>
            </w:pPr>
            <w:r>
              <w:rPr>
                <w:rFonts w:hint="eastAsia" w:ascii="宋体" w:hAnsi="宋体" w:cs="宋体"/>
                <w:sz w:val="20"/>
                <w:szCs w:val="20"/>
              </w:rPr>
              <w:t>7.3、要求微课视频资源进入支持显示简介等信息（如：学科、学段、版本、年级）、已经被评论和点播的总数量，并支持在线实时评论。</w:t>
            </w:r>
          </w:p>
          <w:p>
            <w:pPr>
              <w:jc w:val="left"/>
              <w:rPr>
                <w:rFonts w:ascii="宋体" w:hAnsi="宋体" w:cs="宋体"/>
                <w:sz w:val="20"/>
                <w:szCs w:val="20"/>
              </w:rPr>
            </w:pPr>
            <w:r>
              <w:rPr>
                <w:rFonts w:hint="eastAsia" w:ascii="宋体" w:hAnsi="宋体" w:cs="宋体"/>
                <w:sz w:val="20"/>
                <w:szCs w:val="20"/>
              </w:rPr>
              <w:t>8、名师讲堂：</w:t>
            </w:r>
          </w:p>
          <w:p>
            <w:pPr>
              <w:jc w:val="left"/>
              <w:rPr>
                <w:rFonts w:ascii="宋体" w:hAnsi="宋体" w:cs="宋体"/>
                <w:sz w:val="20"/>
                <w:szCs w:val="20"/>
              </w:rPr>
            </w:pPr>
            <w:r>
              <w:rPr>
                <w:rFonts w:hint="eastAsia" w:ascii="宋体" w:hAnsi="宋体" w:cs="宋体"/>
                <w:sz w:val="20"/>
                <w:szCs w:val="20"/>
              </w:rPr>
              <w:t>8.1、平台具备名师讲堂功能，要求支持列表显示所有名师资源列表信息，可根据人名等基本信息区分不同名师课堂主页；</w:t>
            </w:r>
          </w:p>
          <w:p>
            <w:pPr>
              <w:jc w:val="left"/>
              <w:rPr>
                <w:rFonts w:ascii="宋体" w:hAnsi="宋体" w:cs="宋体"/>
                <w:sz w:val="20"/>
                <w:szCs w:val="20"/>
              </w:rPr>
            </w:pPr>
            <w:r>
              <w:rPr>
                <w:rFonts w:hint="eastAsia" w:ascii="宋体" w:hAnsi="宋体" w:cs="宋体"/>
                <w:sz w:val="20"/>
                <w:szCs w:val="20"/>
              </w:rPr>
              <w:t>8.2、进入任意名师课堂主页，支持显示名师基本简介信息、视频被点播的总播次数、视频课件总数量及专辑总数量等信息；</w:t>
            </w:r>
          </w:p>
          <w:p>
            <w:pPr>
              <w:jc w:val="left"/>
              <w:rPr>
                <w:rFonts w:ascii="宋体" w:hAnsi="宋体" w:cs="宋体"/>
                <w:sz w:val="20"/>
                <w:szCs w:val="20"/>
              </w:rPr>
            </w:pPr>
            <w:r>
              <w:rPr>
                <w:rFonts w:hint="eastAsia" w:ascii="宋体" w:hAnsi="宋体" w:cs="宋体"/>
                <w:sz w:val="20"/>
                <w:szCs w:val="20"/>
              </w:rPr>
              <w:t>8.3、支持按照最新发布、最多播放等方式进行自动排行。</w:t>
            </w:r>
          </w:p>
          <w:p>
            <w:pPr>
              <w:jc w:val="left"/>
              <w:rPr>
                <w:rFonts w:ascii="宋体" w:hAnsi="宋体" w:cs="宋体"/>
                <w:sz w:val="20"/>
                <w:szCs w:val="20"/>
              </w:rPr>
            </w:pPr>
            <w:r>
              <w:rPr>
                <w:rFonts w:hint="eastAsia" w:ascii="宋体" w:hAnsi="宋体" w:cs="宋体"/>
                <w:sz w:val="20"/>
                <w:szCs w:val="20"/>
              </w:rPr>
              <w:t>9、排行榜：</w:t>
            </w:r>
          </w:p>
          <w:p>
            <w:pPr>
              <w:jc w:val="left"/>
              <w:rPr>
                <w:rFonts w:ascii="宋体" w:hAnsi="宋体" w:cs="宋体"/>
                <w:sz w:val="20"/>
                <w:szCs w:val="20"/>
              </w:rPr>
            </w:pPr>
            <w:r>
              <w:rPr>
                <w:rFonts w:hint="eastAsia" w:ascii="宋体" w:hAnsi="宋体" w:cs="宋体"/>
                <w:sz w:val="20"/>
                <w:szCs w:val="20"/>
              </w:rPr>
              <w:t>9.1、平台具备视频排行榜功能，排行榜中的资源支持显示精品课程、优课展示、微课展示、名师排行等细分大类视频课件资源；精品课程、优课评比展示、微课展示等排行支持按照点击播放总次数由多到少进行自动排行；</w:t>
            </w:r>
          </w:p>
          <w:p>
            <w:pPr>
              <w:jc w:val="left"/>
              <w:rPr>
                <w:rFonts w:ascii="宋体" w:hAnsi="宋体" w:cs="宋体"/>
                <w:sz w:val="20"/>
                <w:szCs w:val="20"/>
              </w:rPr>
            </w:pPr>
            <w:r>
              <w:rPr>
                <w:rFonts w:hint="eastAsia" w:ascii="宋体" w:hAnsi="宋体" w:cs="宋体"/>
                <w:sz w:val="20"/>
                <w:szCs w:val="20"/>
              </w:rPr>
              <w:t>9.2、要求排行榜中前三位的能够通过不同颜色进行标记识别；</w:t>
            </w:r>
          </w:p>
          <w:p>
            <w:pPr>
              <w:jc w:val="left"/>
              <w:rPr>
                <w:rFonts w:ascii="宋体" w:hAnsi="宋体" w:cs="宋体"/>
                <w:sz w:val="20"/>
                <w:szCs w:val="20"/>
              </w:rPr>
            </w:pPr>
            <w:r>
              <w:rPr>
                <w:rFonts w:hint="eastAsia" w:ascii="宋体" w:hAnsi="宋体" w:cs="宋体"/>
                <w:sz w:val="20"/>
                <w:szCs w:val="20"/>
              </w:rPr>
              <w:t>9.3、要求排行榜可以按人气、按贡献等方式实现视频资源的自动排名。</w:t>
            </w:r>
          </w:p>
          <w:p>
            <w:pPr>
              <w:jc w:val="left"/>
              <w:rPr>
                <w:rFonts w:ascii="宋体" w:hAnsi="宋体" w:cs="宋体"/>
                <w:b/>
                <w:sz w:val="20"/>
                <w:szCs w:val="20"/>
              </w:rPr>
            </w:pPr>
            <w:r>
              <w:rPr>
                <w:rFonts w:hint="eastAsia" w:ascii="宋体" w:hAnsi="宋体" w:cs="宋体"/>
                <w:b/>
                <w:sz w:val="20"/>
                <w:szCs w:val="20"/>
              </w:rPr>
              <w:t>三、后台管理要求</w:t>
            </w:r>
          </w:p>
          <w:p>
            <w:pPr>
              <w:jc w:val="left"/>
              <w:rPr>
                <w:rFonts w:ascii="宋体" w:hAnsi="宋体" w:cs="宋体"/>
                <w:sz w:val="20"/>
                <w:szCs w:val="20"/>
              </w:rPr>
            </w:pPr>
            <w:r>
              <w:rPr>
                <w:rFonts w:hint="eastAsia" w:ascii="宋体" w:hAnsi="宋体" w:cs="宋体"/>
                <w:sz w:val="20"/>
                <w:szCs w:val="20"/>
              </w:rPr>
              <w:t>用户管理：</w:t>
            </w:r>
          </w:p>
          <w:p>
            <w:pPr>
              <w:jc w:val="left"/>
              <w:rPr>
                <w:rFonts w:ascii="宋体" w:hAnsi="宋体" w:cs="宋体"/>
                <w:sz w:val="20"/>
                <w:szCs w:val="20"/>
              </w:rPr>
            </w:pPr>
            <w:r>
              <w:rPr>
                <w:rFonts w:hint="eastAsia" w:ascii="宋体" w:hAnsi="宋体" w:cs="宋体"/>
                <w:sz w:val="20"/>
                <w:szCs w:val="20"/>
              </w:rPr>
              <w:t>1.1、要求平台提供用户自主注册、后台批量导入、LDAP用户同步多种方式，注册用户后由管理人员对申请人进行信息核对并开放对应功能，后台可通过数据模版初始化导入用户数据，每个用户可自行管理个人账户信息；</w:t>
            </w:r>
          </w:p>
          <w:p>
            <w:pPr>
              <w:jc w:val="left"/>
              <w:rPr>
                <w:rFonts w:ascii="宋体" w:hAnsi="宋体" w:cs="宋体"/>
                <w:sz w:val="20"/>
                <w:szCs w:val="20"/>
              </w:rPr>
            </w:pPr>
            <w:r>
              <w:rPr>
                <w:rFonts w:hint="eastAsia" w:ascii="宋体" w:hAnsi="宋体" w:cs="宋体"/>
                <w:sz w:val="20"/>
                <w:szCs w:val="20"/>
              </w:rPr>
              <w:t>1.2、要求每个账户拥有独立的个人空间；</w:t>
            </w:r>
          </w:p>
          <w:p>
            <w:pPr>
              <w:jc w:val="left"/>
              <w:rPr>
                <w:rFonts w:ascii="宋体" w:hAnsi="宋体" w:cs="宋体"/>
                <w:sz w:val="20"/>
                <w:szCs w:val="20"/>
              </w:rPr>
            </w:pPr>
            <w:r>
              <w:rPr>
                <w:rFonts w:hint="eastAsia" w:ascii="宋体" w:hAnsi="宋体" w:cs="宋体"/>
                <w:sz w:val="20"/>
                <w:szCs w:val="20"/>
              </w:rPr>
              <w:t>1.3、要求管理员具备基本的修改、禁用、删除、用户密码修改功能，支持对不同的用户角色可根据需求自定义设置多种权限，要求不少于专家、学校各种领导角色、教师、家长、学生等各种不同角色。</w:t>
            </w:r>
          </w:p>
          <w:p>
            <w:pPr>
              <w:jc w:val="left"/>
              <w:rPr>
                <w:rFonts w:ascii="宋体" w:hAnsi="宋体" w:cs="宋体"/>
                <w:sz w:val="20"/>
                <w:szCs w:val="20"/>
              </w:rPr>
            </w:pPr>
            <w:r>
              <w:rPr>
                <w:rFonts w:hint="eastAsia" w:ascii="宋体" w:hAnsi="宋体" w:cs="宋体"/>
                <w:sz w:val="20"/>
                <w:szCs w:val="20"/>
              </w:rPr>
              <w:t>2、界面管理：</w:t>
            </w:r>
          </w:p>
          <w:p>
            <w:pPr>
              <w:jc w:val="left"/>
              <w:rPr>
                <w:rFonts w:ascii="宋体" w:hAnsi="宋体" w:cs="宋体"/>
                <w:sz w:val="20"/>
                <w:szCs w:val="20"/>
              </w:rPr>
            </w:pPr>
            <w:r>
              <w:rPr>
                <w:rFonts w:hint="eastAsia" w:ascii="宋体" w:hAnsi="宋体" w:cs="宋体"/>
                <w:sz w:val="20"/>
                <w:szCs w:val="20"/>
              </w:rPr>
              <w:t>2.1、要求平台无需二次开发即可支持支持包括：logo、轮播图片、台标/视频水印、微信直播端logo的自主定义，展示学校的风采；</w:t>
            </w:r>
          </w:p>
          <w:p>
            <w:pPr>
              <w:jc w:val="left"/>
              <w:rPr>
                <w:rFonts w:ascii="宋体" w:hAnsi="宋体" w:cs="宋体"/>
                <w:sz w:val="20"/>
                <w:szCs w:val="20"/>
              </w:rPr>
            </w:pPr>
            <w:r>
              <w:rPr>
                <w:rFonts w:hint="eastAsia" w:ascii="宋体" w:hAnsi="宋体" w:cs="宋体"/>
                <w:sz w:val="20"/>
                <w:szCs w:val="20"/>
              </w:rPr>
              <w:t>2.2、要求首页支持不少于3张画面轮播；</w:t>
            </w:r>
          </w:p>
          <w:p>
            <w:pPr>
              <w:jc w:val="left"/>
              <w:rPr>
                <w:rFonts w:ascii="宋体" w:hAnsi="宋体" w:cs="宋体"/>
                <w:sz w:val="20"/>
                <w:szCs w:val="20"/>
              </w:rPr>
            </w:pPr>
            <w:r>
              <w:rPr>
                <w:rFonts w:hint="eastAsia" w:ascii="宋体" w:hAnsi="宋体" w:cs="宋体"/>
                <w:sz w:val="20"/>
                <w:szCs w:val="20"/>
              </w:rPr>
              <w:t>2.3、为了更好保护视频资源的版权，要求可以自由添加视频水印；</w:t>
            </w:r>
          </w:p>
          <w:p>
            <w:pPr>
              <w:jc w:val="left"/>
              <w:rPr>
                <w:rFonts w:ascii="宋体" w:hAnsi="宋体" w:cs="宋体"/>
                <w:sz w:val="20"/>
                <w:szCs w:val="20"/>
              </w:rPr>
            </w:pPr>
            <w:r>
              <w:rPr>
                <w:rFonts w:hint="eastAsia" w:ascii="宋体" w:hAnsi="宋体" w:cs="宋体"/>
                <w:sz w:val="20"/>
                <w:szCs w:val="20"/>
              </w:rPr>
              <w:t>2.4、平台要求可以提供更多自定义界面，可以修改首页Logo、后台LOGO 与系统信息；</w:t>
            </w:r>
          </w:p>
          <w:p>
            <w:pPr>
              <w:jc w:val="left"/>
              <w:rPr>
                <w:rFonts w:ascii="宋体" w:hAnsi="宋体" w:cs="宋体"/>
                <w:sz w:val="20"/>
                <w:szCs w:val="20"/>
              </w:rPr>
            </w:pPr>
            <w:r>
              <w:rPr>
                <w:rFonts w:hint="eastAsia" w:ascii="宋体" w:hAnsi="宋体" w:cs="宋体"/>
                <w:sz w:val="20"/>
                <w:szCs w:val="20"/>
              </w:rPr>
              <w:t>2.5、要求系统可以支持自定义多级别菜单；</w:t>
            </w:r>
          </w:p>
          <w:p>
            <w:pPr>
              <w:jc w:val="left"/>
              <w:rPr>
                <w:rFonts w:ascii="宋体" w:hAnsi="宋体" w:cs="宋体"/>
                <w:sz w:val="20"/>
                <w:szCs w:val="20"/>
              </w:rPr>
            </w:pPr>
            <w:r>
              <w:rPr>
                <w:rFonts w:hint="eastAsia" w:ascii="宋体" w:hAnsi="宋体" w:cs="宋体"/>
                <w:sz w:val="20"/>
                <w:szCs w:val="20"/>
              </w:rPr>
              <w:t>2.6、加强对视频资源的管理，要求系统支持对前台所有视频资源的观摩权限单独或批量设置，可设置的权限应包含公开发布、登录观看、加密观看、分组观看、暂不公开、IP观看等6种模式，并支持设置是否推荐视频，也可以后台删除；</w:t>
            </w:r>
          </w:p>
          <w:p>
            <w:pPr>
              <w:jc w:val="left"/>
              <w:rPr>
                <w:rFonts w:ascii="宋体" w:hAnsi="宋体" w:cs="宋体"/>
                <w:sz w:val="20"/>
                <w:szCs w:val="20"/>
              </w:rPr>
            </w:pPr>
            <w:r>
              <w:rPr>
                <w:rFonts w:hint="eastAsia" w:ascii="宋体" w:hAnsi="宋体" w:cs="宋体"/>
                <w:sz w:val="20"/>
                <w:szCs w:val="20"/>
              </w:rPr>
              <w:t>2.7、要求设置了上传视频及评论等需要审核功能时，所有新上传及重新编辑后的视频包括最新的评论信息均要求支持审核后才能发布，所有需要审核的视频资源和评论信息应统一归类到视频审核及视频评论模块进行统一管理；</w:t>
            </w:r>
          </w:p>
          <w:p>
            <w:pPr>
              <w:jc w:val="left"/>
              <w:rPr>
                <w:rFonts w:ascii="宋体" w:hAnsi="宋体" w:cs="宋体"/>
                <w:sz w:val="20"/>
                <w:szCs w:val="20"/>
              </w:rPr>
            </w:pPr>
            <w:r>
              <w:rPr>
                <w:rFonts w:hint="eastAsia" w:ascii="宋体" w:hAnsi="宋体" w:cs="宋体"/>
                <w:sz w:val="20"/>
                <w:szCs w:val="20"/>
              </w:rPr>
              <w:t>2.8、平台支持自定义课表功能，用户可在平台根据需求预约需要使用录播时间段，支持用户自定义课程名、科目/专业信息、班级信息、主讲人信息等，预约方式支持按预约周期、有效日期、课时等进行设置，并支持是否开放直播观看功能；</w:t>
            </w:r>
          </w:p>
          <w:p>
            <w:pPr>
              <w:jc w:val="left"/>
              <w:rPr>
                <w:rFonts w:ascii="宋体" w:hAnsi="宋体" w:cs="宋体"/>
                <w:sz w:val="20"/>
                <w:szCs w:val="20"/>
              </w:rPr>
            </w:pPr>
            <w:r>
              <w:rPr>
                <w:rFonts w:hint="eastAsia" w:ascii="宋体" w:hAnsi="宋体" w:cs="宋体"/>
                <w:sz w:val="20"/>
                <w:szCs w:val="20"/>
              </w:rPr>
              <w:t>2.9、要求系统平台具有录播设备管理功能，可根据需求和录播服务器架设的场所自定义名称，被管理的录播服务器只需填写主机IP和管理用户名、密码即可实现远程连接管理，要求被管理的录播服务器支持通过红、绿灯显示状态判断运行是否正常启动，或接入视频源是否正常；</w:t>
            </w:r>
          </w:p>
          <w:p>
            <w:pPr>
              <w:jc w:val="left"/>
              <w:rPr>
                <w:rFonts w:ascii="宋体" w:hAnsi="宋体" w:cs="宋体"/>
                <w:sz w:val="20"/>
                <w:szCs w:val="20"/>
              </w:rPr>
            </w:pPr>
            <w:r>
              <w:rPr>
                <w:rFonts w:hint="eastAsia" w:ascii="宋体" w:hAnsi="宋体" w:cs="宋体"/>
                <w:sz w:val="20"/>
                <w:szCs w:val="20"/>
              </w:rPr>
              <w:t>2.10、支持视频播放信息统计并可以导出统计报表，详细记录访问用户、客户端IP、播放时间、播放来源等信息；</w:t>
            </w:r>
          </w:p>
          <w:p>
            <w:pPr>
              <w:jc w:val="left"/>
              <w:rPr>
                <w:rFonts w:ascii="宋体" w:hAnsi="宋体" w:cs="宋体"/>
                <w:sz w:val="20"/>
                <w:szCs w:val="20"/>
              </w:rPr>
            </w:pPr>
            <w:r>
              <w:rPr>
                <w:rFonts w:hint="eastAsia" w:ascii="宋体" w:hAnsi="宋体" w:cs="宋体"/>
                <w:sz w:val="20"/>
                <w:szCs w:val="20"/>
              </w:rPr>
              <w:t>2.11、多级平台对接：支持与区域级平台进行对接，校平台管理员可将各校优质的视频资源推送到区域平台，并统一由区域平台管理员进行审核通过。各老师可以通过校级平台参加区域平台组织的各种评课活动。</w:t>
            </w:r>
          </w:p>
          <w:p>
            <w:pPr>
              <w:jc w:val="left"/>
              <w:rPr>
                <w:rFonts w:ascii="宋体" w:hAnsi="宋体" w:cs="宋体"/>
                <w:b/>
                <w:sz w:val="20"/>
                <w:szCs w:val="20"/>
              </w:rPr>
            </w:pPr>
            <w:r>
              <w:rPr>
                <w:rFonts w:hint="eastAsia" w:ascii="宋体" w:hAnsi="宋体" w:cs="宋体"/>
                <w:b/>
                <w:sz w:val="20"/>
                <w:szCs w:val="20"/>
              </w:rPr>
              <w:t>四、直播管理要求</w:t>
            </w:r>
          </w:p>
          <w:p>
            <w:pPr>
              <w:jc w:val="left"/>
              <w:rPr>
                <w:rFonts w:ascii="宋体" w:hAnsi="宋体" w:cs="宋体"/>
                <w:sz w:val="20"/>
                <w:szCs w:val="20"/>
              </w:rPr>
            </w:pPr>
            <w:r>
              <w:rPr>
                <w:rFonts w:hint="eastAsia" w:ascii="宋体" w:hAnsi="宋体" w:cs="宋体"/>
                <w:sz w:val="20"/>
                <w:szCs w:val="20"/>
              </w:rPr>
              <w:t>1、直播频道新增要求支持公开观看、登录观看、加密观看、分组观看、IP观看等模式，方便用户根据不同场景要求灵活设置；同时可以对直播进行预约，根据直播活动具体时间进行设置；</w:t>
            </w:r>
          </w:p>
          <w:p>
            <w:pPr>
              <w:jc w:val="left"/>
              <w:rPr>
                <w:rFonts w:ascii="宋体" w:hAnsi="宋体" w:cs="宋体"/>
                <w:sz w:val="20"/>
                <w:szCs w:val="20"/>
              </w:rPr>
            </w:pPr>
            <w:r>
              <w:rPr>
                <w:rFonts w:hint="eastAsia" w:ascii="宋体" w:hAnsi="宋体" w:cs="宋体"/>
                <w:sz w:val="20"/>
                <w:szCs w:val="20"/>
              </w:rPr>
              <w:t>2、平台支持所有视频资源和专辑的观摩权限单独或批量设置，可设置的权限应包含公开发布、登陆观看、加密观看、分组观看、暂不公开、IP观看、问答观看等7种点播权限模式。 对视频专辑并支持公开发布、登陆观看、暂不公开三种观看权限；</w:t>
            </w:r>
          </w:p>
          <w:p>
            <w:pPr>
              <w:jc w:val="left"/>
              <w:rPr>
                <w:rFonts w:ascii="宋体" w:hAnsi="宋体" w:cs="宋体"/>
                <w:sz w:val="20"/>
                <w:szCs w:val="20"/>
              </w:rPr>
            </w:pPr>
            <w:r>
              <w:rPr>
                <w:rFonts w:hint="eastAsia" w:ascii="宋体" w:hAnsi="宋体" w:cs="宋体"/>
                <w:sz w:val="20"/>
                <w:szCs w:val="20"/>
              </w:rPr>
              <w:t>3、为保证系统安全性，要求平台具备根据需求设计视频资源上传、点播视频评论、直播评论、新闻评论等是否具备后台管理审核功能，可设置需要审核和自动发布；</w:t>
            </w:r>
          </w:p>
          <w:p>
            <w:pPr>
              <w:jc w:val="left"/>
              <w:rPr>
                <w:rFonts w:ascii="宋体" w:hAnsi="宋体" w:cs="宋体"/>
                <w:sz w:val="20"/>
                <w:szCs w:val="20"/>
              </w:rPr>
            </w:pPr>
            <w:r>
              <w:rPr>
                <w:rFonts w:hint="eastAsia" w:ascii="宋体" w:hAnsi="宋体" w:cs="宋体"/>
                <w:sz w:val="20"/>
                <w:szCs w:val="20"/>
              </w:rPr>
              <w:t>4、支持直播评论管理，可以对评论发布进行审核、删除及EXCEL批量导出功能；</w:t>
            </w:r>
          </w:p>
          <w:p>
            <w:pPr>
              <w:jc w:val="left"/>
              <w:rPr>
                <w:rFonts w:ascii="宋体" w:hAnsi="宋体" w:cs="宋体"/>
                <w:sz w:val="20"/>
                <w:szCs w:val="20"/>
              </w:rPr>
            </w:pPr>
            <w:r>
              <w:rPr>
                <w:rFonts w:hint="eastAsia" w:ascii="宋体" w:hAnsi="宋体" w:cs="宋体"/>
                <w:sz w:val="20"/>
                <w:szCs w:val="20"/>
              </w:rPr>
              <w:t>5、要求系统平台支持在线点播统计功能，且支持分类自动统计PC端在线人数和移动端在线人数两种不同类型的总数量；</w:t>
            </w:r>
          </w:p>
          <w:p>
            <w:pPr>
              <w:jc w:val="left"/>
              <w:rPr>
                <w:rFonts w:ascii="宋体" w:hAnsi="宋体" w:cs="宋体"/>
                <w:sz w:val="20"/>
                <w:szCs w:val="20"/>
              </w:rPr>
            </w:pPr>
            <w:r>
              <w:rPr>
                <w:rFonts w:hint="eastAsia" w:ascii="宋体" w:hAnsi="宋体" w:cs="宋体"/>
                <w:sz w:val="20"/>
                <w:szCs w:val="20"/>
              </w:rPr>
              <w:t>6、提供微信视频资源发布及直播发布的功能，如主题活动、足球比赛赛事等的视频直播，支持大规模发布的场景在移动手机端上观看；</w:t>
            </w:r>
          </w:p>
          <w:p>
            <w:pPr>
              <w:jc w:val="left"/>
              <w:rPr>
                <w:rFonts w:ascii="宋体" w:hAnsi="宋体" w:cs="宋体"/>
                <w:sz w:val="20"/>
                <w:szCs w:val="20"/>
              </w:rPr>
            </w:pPr>
            <w:r>
              <w:rPr>
                <w:rFonts w:hint="eastAsia" w:ascii="宋体" w:hAnsi="宋体" w:cs="宋体"/>
                <w:sz w:val="20"/>
                <w:szCs w:val="20"/>
              </w:rPr>
              <w:t>7、支持直播服务器弹性伸缩管理，实现直播能力自动扩展，满足大规模直播需求；</w:t>
            </w:r>
          </w:p>
          <w:p>
            <w:pPr>
              <w:jc w:val="left"/>
              <w:rPr>
                <w:rFonts w:ascii="宋体" w:hAnsi="宋体" w:cs="宋体"/>
                <w:sz w:val="20"/>
                <w:szCs w:val="20"/>
              </w:rPr>
            </w:pPr>
            <w:r>
              <w:rPr>
                <w:rFonts w:hint="eastAsia" w:ascii="宋体" w:hAnsi="宋体" w:cs="宋体"/>
                <w:sz w:val="20"/>
                <w:szCs w:val="20"/>
              </w:rPr>
              <w:t>8、要求平台具备直播报表统计功能，支持统计直播峰值表、直播峰值map、直播操作记录三种不同统计功能；</w:t>
            </w:r>
          </w:p>
          <w:p>
            <w:pPr>
              <w:jc w:val="left"/>
              <w:rPr>
                <w:rFonts w:ascii="宋体" w:hAnsi="宋体" w:cs="宋体"/>
                <w:sz w:val="20"/>
                <w:szCs w:val="20"/>
              </w:rPr>
            </w:pPr>
            <w:r>
              <w:rPr>
                <w:rFonts w:hint="eastAsia" w:ascii="宋体" w:hAnsi="宋体" w:cs="宋体"/>
                <w:sz w:val="20"/>
                <w:szCs w:val="20"/>
              </w:rPr>
              <w:t>9、要求直播峰值表支持通过直播频道名称、直播日期进行搜索查询统计数据；直播峰值map支持以中国地图方式展示和统计直播访问所有地区及直播人数；直播操作记录详细记录了某一直播频道直播过程中使用时长、在线人数峰值、观看人数、开始时间及结束时间等信息；</w:t>
            </w:r>
          </w:p>
          <w:p>
            <w:pPr>
              <w:jc w:val="left"/>
              <w:rPr>
                <w:rFonts w:ascii="宋体" w:hAnsi="宋体" w:cs="宋体"/>
                <w:sz w:val="20"/>
                <w:szCs w:val="20"/>
              </w:rPr>
            </w:pPr>
            <w:r>
              <w:rPr>
                <w:rFonts w:hint="eastAsia" w:ascii="宋体" w:hAnsi="宋体" w:cs="宋体"/>
                <w:sz w:val="20"/>
                <w:szCs w:val="20"/>
              </w:rPr>
              <w:t>10、系统平台支持直播管理功能，具备直播连接设备、直播频道、正在直播管理、直播在线统计、已完成直播、直播评论管理、直播播放日志、图文直播管理等基本功能；</w:t>
            </w:r>
          </w:p>
          <w:p>
            <w:pPr>
              <w:jc w:val="left"/>
              <w:rPr>
                <w:rFonts w:ascii="宋体" w:hAnsi="宋体" w:cs="宋体"/>
                <w:sz w:val="20"/>
                <w:szCs w:val="20"/>
              </w:rPr>
            </w:pPr>
            <w:r>
              <w:rPr>
                <w:rFonts w:hint="eastAsia" w:ascii="宋体" w:hAnsi="宋体" w:cs="宋体"/>
                <w:sz w:val="20"/>
                <w:szCs w:val="20"/>
              </w:rPr>
              <w:t>11、要求平台支持自定义课表功能，可在平台根据需求预约需要使用录播时间段，支持用户自定义课程名、科目/专业信息、班级信息、主讲人信息等，预约方式支持按预约周期、有效日期、课时等进行设置，并支持是否开放直播观看功能。</w:t>
            </w:r>
          </w:p>
        </w:tc>
        <w:tc>
          <w:tcPr>
            <w:tcW w:w="851" w:type="dxa"/>
            <w:vAlign w:val="center"/>
          </w:tcPr>
          <w:p>
            <w:pPr>
              <w:jc w:val="center"/>
              <w:rPr>
                <w:rFonts w:ascii="宋体" w:hAnsi="宋体" w:cs="宋体"/>
                <w:sz w:val="20"/>
                <w:szCs w:val="20"/>
              </w:rPr>
            </w:pPr>
            <w:r>
              <w:rPr>
                <w:rFonts w:hint="eastAsia" w:ascii="宋体" w:hAnsi="宋体" w:cs="宋体"/>
                <w:color w:val="000000"/>
                <w:sz w:val="20"/>
                <w:szCs w:val="20"/>
              </w:rPr>
              <w:t>1</w:t>
            </w:r>
          </w:p>
        </w:tc>
        <w:tc>
          <w:tcPr>
            <w:tcW w:w="850" w:type="dxa"/>
            <w:vAlign w:val="center"/>
          </w:tcPr>
          <w:p>
            <w:pPr>
              <w:jc w:val="center"/>
              <w:rPr>
                <w:rFonts w:ascii="宋体" w:hAnsi="宋体" w:cs="宋体"/>
                <w:sz w:val="20"/>
                <w:szCs w:val="20"/>
              </w:rPr>
            </w:pPr>
            <w:r>
              <w:rPr>
                <w:rFonts w:hint="eastAsia" w:ascii="宋体" w:hAnsi="宋体" w:cs="宋体"/>
                <w:sz w:val="20"/>
                <w:szCs w:val="20"/>
              </w:rPr>
              <w:t>套</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宋体" w:hAnsi="宋体" w:cs="宋体"/>
                <w:b/>
                <w:sz w:val="20"/>
                <w:szCs w:val="20"/>
              </w:rPr>
            </w:pPr>
            <w:r>
              <w:rPr>
                <w:rFonts w:hint="eastAsia" w:ascii="宋体" w:hAnsi="宋体" w:cs="宋体"/>
                <w:b/>
                <w:color w:val="000000"/>
                <w:sz w:val="20"/>
                <w:szCs w:val="20"/>
              </w:rPr>
              <w:t>2</w:t>
            </w:r>
          </w:p>
        </w:tc>
        <w:tc>
          <w:tcPr>
            <w:tcW w:w="1418" w:type="dxa"/>
            <w:vAlign w:val="center"/>
          </w:tcPr>
          <w:p>
            <w:pPr>
              <w:jc w:val="center"/>
              <w:rPr>
                <w:rFonts w:ascii="宋体" w:hAnsi="宋体" w:cs="宋体"/>
                <w:b/>
                <w:sz w:val="20"/>
                <w:szCs w:val="20"/>
              </w:rPr>
            </w:pPr>
            <w:r>
              <w:rPr>
                <w:rFonts w:hint="eastAsia" w:ascii="宋体" w:hAnsi="宋体" w:cs="宋体"/>
                <w:sz w:val="20"/>
                <w:szCs w:val="20"/>
              </w:rPr>
              <w:t>无线便携录播主机</w:t>
            </w:r>
          </w:p>
        </w:tc>
        <w:tc>
          <w:tcPr>
            <w:tcW w:w="5386" w:type="dxa"/>
            <w:vAlign w:val="top"/>
          </w:tcPr>
          <w:p>
            <w:pPr>
              <w:spacing w:line="320" w:lineRule="exact"/>
              <w:jc w:val="left"/>
              <w:rPr>
                <w:rFonts w:ascii="宋体" w:hAnsi="宋体" w:cs="等线"/>
                <w:b/>
                <w:sz w:val="20"/>
                <w:szCs w:val="20"/>
              </w:rPr>
            </w:pPr>
            <w:r>
              <w:rPr>
                <w:rFonts w:hint="eastAsia" w:ascii="宋体" w:hAnsi="宋体" w:cs="等线"/>
                <w:b/>
                <w:sz w:val="20"/>
                <w:szCs w:val="20"/>
              </w:rPr>
              <w:t>一、外观要求</w:t>
            </w:r>
          </w:p>
          <w:p>
            <w:pPr>
              <w:spacing w:line="320" w:lineRule="exact"/>
              <w:jc w:val="left"/>
              <w:rPr>
                <w:rFonts w:ascii="宋体" w:hAnsi="宋体" w:cs="等线"/>
                <w:sz w:val="20"/>
                <w:szCs w:val="20"/>
              </w:rPr>
            </w:pPr>
            <w:r>
              <w:rPr>
                <w:rFonts w:hint="eastAsia" w:ascii="宋体" w:hAnsi="宋体" w:cs="等线"/>
                <w:sz w:val="20"/>
                <w:szCs w:val="20"/>
              </w:rPr>
              <w:t>1、要求设备高度集成化，整体外观小巧便携，主机重量≤2.5kg,厚度≤28mm；</w:t>
            </w:r>
          </w:p>
          <w:p>
            <w:pPr>
              <w:spacing w:line="320" w:lineRule="exact"/>
              <w:jc w:val="left"/>
              <w:rPr>
                <w:rFonts w:ascii="宋体" w:hAnsi="宋体" w:cs="等线"/>
                <w:sz w:val="20"/>
                <w:szCs w:val="20"/>
              </w:rPr>
            </w:pPr>
            <w:r>
              <w:rPr>
                <w:rFonts w:hint="eastAsia" w:ascii="宋体" w:hAnsi="宋体" w:cs="等线"/>
                <w:sz w:val="20"/>
                <w:szCs w:val="20"/>
              </w:rPr>
              <w:t>2、为保证</w:t>
            </w:r>
            <w:r>
              <w:rPr>
                <w:rFonts w:hint="eastAsia" w:ascii="宋体" w:hAnsi="宋体" w:cs="等线"/>
                <w:color w:val="auto"/>
                <w:sz w:val="20"/>
                <w:szCs w:val="20"/>
              </w:rPr>
              <w:t>携带方便</w:t>
            </w:r>
            <w:r>
              <w:rPr>
                <w:rFonts w:hint="eastAsia" w:ascii="宋体" w:hAnsi="宋体" w:cs="等线"/>
                <w:sz w:val="20"/>
                <w:szCs w:val="20"/>
              </w:rPr>
              <w:t>，真正体现无线便携，要求提供定制型拉杆箱，能够将设备配件完美嵌入，能够轻松移动拉杆箱至搭建场地，改变传统此类设备无法统一集中管理和运输问题；</w:t>
            </w:r>
          </w:p>
          <w:p>
            <w:pPr>
              <w:spacing w:line="320" w:lineRule="exact"/>
              <w:jc w:val="left"/>
              <w:rPr>
                <w:rFonts w:ascii="宋体" w:hAnsi="宋体" w:cs="等线"/>
                <w:sz w:val="20"/>
                <w:szCs w:val="20"/>
              </w:rPr>
            </w:pPr>
            <w:r>
              <w:rPr>
                <w:rFonts w:hint="eastAsia" w:ascii="宋体" w:hAnsi="宋体" w:cs="等线"/>
                <w:sz w:val="20"/>
                <w:szCs w:val="20"/>
              </w:rPr>
              <w:t>3、要求设备具备微动式触摸开机按键，防误关机设计。</w:t>
            </w:r>
          </w:p>
          <w:p>
            <w:pPr>
              <w:spacing w:line="320" w:lineRule="exact"/>
              <w:jc w:val="left"/>
              <w:rPr>
                <w:rFonts w:ascii="宋体" w:hAnsi="宋体" w:cs="等线"/>
                <w:b/>
                <w:sz w:val="20"/>
                <w:szCs w:val="20"/>
              </w:rPr>
            </w:pPr>
            <w:r>
              <w:rPr>
                <w:rFonts w:hint="eastAsia" w:ascii="宋体" w:hAnsi="宋体" w:cs="等线"/>
                <w:b/>
                <w:sz w:val="20"/>
                <w:szCs w:val="20"/>
              </w:rPr>
              <w:t>二、技术要求</w:t>
            </w:r>
          </w:p>
          <w:p>
            <w:pPr>
              <w:spacing w:line="320" w:lineRule="exact"/>
              <w:jc w:val="left"/>
              <w:rPr>
                <w:rFonts w:ascii="宋体" w:hAnsi="宋体" w:cs="等线"/>
                <w:sz w:val="20"/>
                <w:szCs w:val="20"/>
              </w:rPr>
            </w:pPr>
            <w:r>
              <w:rPr>
                <w:rFonts w:hint="eastAsia" w:ascii="宋体" w:hAnsi="宋体" w:cs="等线"/>
                <w:sz w:val="20"/>
                <w:szCs w:val="20"/>
              </w:rPr>
              <w:t>1、为保证系统性能稳定性与安全性，采用纯嵌入式硬件架构和linux系统，高性能低故障的固态硬盘≥256G，主机内含标准硬盘接口，可以按需扩展硬盘空间；</w:t>
            </w:r>
          </w:p>
          <w:p>
            <w:pPr>
              <w:spacing w:line="320" w:lineRule="exact"/>
              <w:jc w:val="left"/>
              <w:rPr>
                <w:rFonts w:ascii="宋体" w:hAnsi="宋体" w:cs="等线"/>
                <w:sz w:val="20"/>
                <w:szCs w:val="20"/>
              </w:rPr>
            </w:pPr>
            <w:r>
              <w:rPr>
                <w:rFonts w:hint="eastAsia" w:ascii="宋体" w:hAnsi="宋体" w:cs="等线"/>
                <w:sz w:val="20"/>
                <w:szCs w:val="20"/>
              </w:rPr>
              <w:t>2、主机要求内置电池，电池容量≥10000mAH，主机功耗≤20W，满状态运行可续航不低于6个小时。主机支持显示电池电量，可在低电量时进行报警；</w:t>
            </w:r>
          </w:p>
          <w:p>
            <w:pPr>
              <w:spacing w:line="320" w:lineRule="exact"/>
              <w:jc w:val="left"/>
              <w:rPr>
                <w:rFonts w:ascii="宋体" w:hAnsi="宋体" w:cs="等线"/>
                <w:sz w:val="20"/>
                <w:szCs w:val="20"/>
              </w:rPr>
            </w:pPr>
            <w:r>
              <w:rPr>
                <w:rFonts w:hint="eastAsia" w:ascii="宋体" w:hAnsi="宋体" w:cs="等线"/>
                <w:sz w:val="20"/>
                <w:szCs w:val="20"/>
              </w:rPr>
              <w:t>3、主机触摸屏要求≥14英寸，方便在各种场景下进行操作；</w:t>
            </w:r>
          </w:p>
          <w:p>
            <w:pPr>
              <w:spacing w:line="320" w:lineRule="exact"/>
              <w:jc w:val="left"/>
              <w:rPr>
                <w:rFonts w:ascii="宋体" w:hAnsi="宋体" w:cs="等线"/>
                <w:sz w:val="20"/>
                <w:szCs w:val="20"/>
              </w:rPr>
            </w:pPr>
            <w:r>
              <w:rPr>
                <w:rFonts w:hint="eastAsia" w:ascii="宋体" w:hAnsi="宋体" w:cs="等线"/>
                <w:sz w:val="20"/>
                <w:szCs w:val="20"/>
              </w:rPr>
              <w:t>4、主机要求≥5路无线数字信号的接入；</w:t>
            </w:r>
          </w:p>
          <w:p>
            <w:pPr>
              <w:spacing w:line="320" w:lineRule="exact"/>
              <w:jc w:val="left"/>
              <w:rPr>
                <w:rFonts w:ascii="宋体" w:hAnsi="宋体" w:cs="等线"/>
                <w:sz w:val="20"/>
                <w:szCs w:val="20"/>
              </w:rPr>
            </w:pPr>
            <w:r>
              <w:rPr>
                <w:rFonts w:hint="eastAsia" w:ascii="宋体" w:hAnsi="宋体" w:cs="等线"/>
                <w:sz w:val="20"/>
                <w:szCs w:val="20"/>
              </w:rPr>
              <w:t>5、为满足随时可进行直播的需求，要求主机</w:t>
            </w:r>
            <w:bookmarkStart w:id="0" w:name="_Toc3749"/>
            <w:r>
              <w:rPr>
                <w:rFonts w:hint="eastAsia" w:ascii="宋体" w:hAnsi="宋体" w:cs="等线"/>
                <w:sz w:val="20"/>
                <w:szCs w:val="20"/>
              </w:rPr>
              <w:t>内置4G移动</w:t>
            </w:r>
            <w:bookmarkEnd w:id="0"/>
            <w:r>
              <w:rPr>
                <w:rFonts w:hint="eastAsia" w:ascii="宋体" w:hAnsi="宋体" w:cs="等线"/>
                <w:sz w:val="20"/>
                <w:szCs w:val="20"/>
              </w:rPr>
              <w:t>网络模块，直接插入SIM卡即可实现上网，并支持电信，移动等运营商；</w:t>
            </w:r>
          </w:p>
          <w:p>
            <w:pPr>
              <w:spacing w:line="320" w:lineRule="exact"/>
              <w:jc w:val="left"/>
              <w:rPr>
                <w:rFonts w:ascii="宋体" w:hAnsi="宋体" w:cs="等线"/>
                <w:sz w:val="20"/>
                <w:szCs w:val="20"/>
              </w:rPr>
            </w:pPr>
            <w:r>
              <w:rPr>
                <w:rFonts w:hint="eastAsia" w:ascii="宋体" w:hAnsi="宋体" w:cs="等线"/>
                <w:sz w:val="20"/>
                <w:szCs w:val="20"/>
              </w:rPr>
              <w:t>6、要求主机音频频道可根据麦克风、领夹麦频道及时修改，保证通讯质量；</w:t>
            </w:r>
          </w:p>
          <w:p>
            <w:pPr>
              <w:spacing w:line="320" w:lineRule="exact"/>
              <w:jc w:val="left"/>
              <w:rPr>
                <w:rFonts w:ascii="宋体" w:hAnsi="宋体" w:cs="等线"/>
                <w:sz w:val="20"/>
                <w:szCs w:val="20"/>
              </w:rPr>
            </w:pPr>
            <w:r>
              <w:rPr>
                <w:rFonts w:hint="eastAsia" w:ascii="宋体" w:hAnsi="宋体" w:cs="等线"/>
                <w:sz w:val="20"/>
                <w:szCs w:val="20"/>
              </w:rPr>
              <w:t>7、主机要求具备一键复位功能；</w:t>
            </w:r>
          </w:p>
          <w:p>
            <w:pPr>
              <w:spacing w:line="320" w:lineRule="exact"/>
              <w:jc w:val="left"/>
              <w:rPr>
                <w:rFonts w:ascii="宋体" w:hAnsi="宋体" w:cs="等线"/>
                <w:sz w:val="20"/>
                <w:szCs w:val="20"/>
              </w:rPr>
            </w:pPr>
            <w:r>
              <w:rPr>
                <w:rFonts w:hint="eastAsia" w:ascii="宋体" w:hAnsi="宋体" w:cs="等线"/>
                <w:sz w:val="20"/>
                <w:szCs w:val="20"/>
              </w:rPr>
              <w:t>8、主机应支持无线音频、本地音频、网络音频等信号接入，支持≥1路line in; ≥1路mic in; ≥1路line out，并支持音频监听、音量调节与音量状态显示；</w:t>
            </w:r>
          </w:p>
          <w:p>
            <w:pPr>
              <w:spacing w:line="320" w:lineRule="exact"/>
              <w:jc w:val="left"/>
              <w:rPr>
                <w:rFonts w:ascii="宋体" w:hAnsi="宋体" w:cs="等线"/>
                <w:sz w:val="20"/>
                <w:szCs w:val="20"/>
              </w:rPr>
            </w:pPr>
            <w:r>
              <w:rPr>
                <w:rFonts w:hint="eastAsia" w:ascii="宋体" w:hAnsi="宋体" w:cs="等线"/>
                <w:sz w:val="20"/>
                <w:szCs w:val="20"/>
              </w:rPr>
              <w:t>9、主机应支持多路音频选择性输出，并支持2路混音输出，且对每一路音频可单独控制音量，保证声音质量；</w:t>
            </w:r>
          </w:p>
          <w:p>
            <w:pPr>
              <w:spacing w:line="320" w:lineRule="exact"/>
              <w:jc w:val="left"/>
              <w:rPr>
                <w:rFonts w:ascii="宋体" w:hAnsi="宋体" w:cs="等线"/>
                <w:sz w:val="20"/>
                <w:szCs w:val="20"/>
              </w:rPr>
            </w:pPr>
            <w:r>
              <w:rPr>
                <w:rFonts w:hint="eastAsia" w:ascii="宋体" w:hAnsi="宋体" w:cs="等线"/>
                <w:sz w:val="20"/>
                <w:szCs w:val="20"/>
              </w:rPr>
              <w:t>10、主机应支持以触屏的方式将任意画面信号拖拽到预览窗口，完成多画面合成工作，确保主机易用性。</w:t>
            </w:r>
          </w:p>
          <w:p>
            <w:pPr>
              <w:spacing w:line="320" w:lineRule="exact"/>
              <w:jc w:val="left"/>
              <w:rPr>
                <w:rFonts w:ascii="宋体" w:hAnsi="宋体" w:cs="等线"/>
                <w:sz w:val="20"/>
                <w:szCs w:val="20"/>
              </w:rPr>
            </w:pPr>
            <w:r>
              <w:rPr>
                <w:rFonts w:hint="eastAsia" w:ascii="宋体" w:hAnsi="宋体" w:cs="等线"/>
                <w:sz w:val="20"/>
                <w:szCs w:val="20"/>
              </w:rPr>
              <w:t>11、主机应支持多种直播码率的设置，根据网络传输情况，选择高中低3档级别，确保高质量直播；</w:t>
            </w:r>
          </w:p>
          <w:p>
            <w:pPr>
              <w:spacing w:line="320" w:lineRule="exact"/>
              <w:jc w:val="left"/>
              <w:rPr>
                <w:rFonts w:ascii="宋体" w:hAnsi="宋体" w:cs="等线"/>
                <w:sz w:val="20"/>
                <w:szCs w:val="20"/>
              </w:rPr>
            </w:pPr>
            <w:r>
              <w:rPr>
                <w:rFonts w:hint="eastAsia" w:ascii="宋体" w:hAnsi="宋体" w:cs="等线"/>
                <w:sz w:val="20"/>
                <w:szCs w:val="20"/>
              </w:rPr>
              <w:t>12、主机应支持无线控制摄像机方向，缩放、颜色、亮度调节；并可以保存为自定义模式；</w:t>
            </w:r>
          </w:p>
          <w:p>
            <w:pPr>
              <w:spacing w:line="320" w:lineRule="exact"/>
              <w:jc w:val="left"/>
              <w:rPr>
                <w:rFonts w:ascii="宋体" w:hAnsi="宋体" w:cs="等线"/>
                <w:sz w:val="20"/>
                <w:szCs w:val="20"/>
              </w:rPr>
            </w:pPr>
            <w:r>
              <w:rPr>
                <w:rFonts w:hint="eastAsia" w:ascii="宋体" w:hAnsi="宋体" w:cs="等线"/>
                <w:sz w:val="20"/>
                <w:szCs w:val="20"/>
              </w:rPr>
              <w:t>13、主机内置集成无线传输模块，支持数据无线接收功能。无线传输模块输出数据率≥300Mbps，无线传输信号在无阻挡、无干扰情况下传输距离≥400米，室内150米；</w:t>
            </w:r>
          </w:p>
          <w:p>
            <w:pPr>
              <w:spacing w:line="320" w:lineRule="exact"/>
              <w:jc w:val="left"/>
              <w:rPr>
                <w:rFonts w:ascii="宋体" w:hAnsi="宋体" w:cs="等线"/>
                <w:color w:val="auto"/>
                <w:sz w:val="20"/>
                <w:szCs w:val="20"/>
              </w:rPr>
            </w:pPr>
            <w:r>
              <w:rPr>
                <w:rFonts w:hint="eastAsia" w:ascii="宋体" w:hAnsi="宋体" w:cs="等线"/>
                <w:sz w:val="20"/>
                <w:szCs w:val="20"/>
              </w:rPr>
              <w:t>14、支持802.11a/n,802.11i.标准协议；采用第五代通讯网络（5G）高速传输</w:t>
            </w:r>
            <w:r>
              <w:rPr>
                <w:rFonts w:hint="eastAsia" w:ascii="宋体" w:hAnsi="宋体" w:cs="等线"/>
                <w:color w:val="auto"/>
                <w:sz w:val="20"/>
                <w:szCs w:val="20"/>
              </w:rPr>
              <w:t>，发射功率17dBm,传输速度300M/s；</w:t>
            </w:r>
          </w:p>
          <w:p>
            <w:pPr>
              <w:spacing w:line="320" w:lineRule="exact"/>
              <w:jc w:val="left"/>
              <w:rPr>
                <w:rFonts w:ascii="宋体" w:hAnsi="宋体" w:cs="等线"/>
                <w:sz w:val="20"/>
                <w:szCs w:val="20"/>
              </w:rPr>
            </w:pPr>
            <w:r>
              <w:rPr>
                <w:rFonts w:hint="eastAsia" w:ascii="宋体" w:hAnsi="宋体" w:cs="等线"/>
                <w:sz w:val="20"/>
                <w:szCs w:val="20"/>
              </w:rPr>
              <w:t>15、为保障视频传输的稳定性与安全性，系统采用信道检测与加密的5G跳频技术，可自动检测当前网络环境，自动选择最佳通讯信道，防止干扰；</w:t>
            </w:r>
          </w:p>
          <w:p>
            <w:pPr>
              <w:spacing w:line="320" w:lineRule="exact"/>
              <w:jc w:val="left"/>
              <w:rPr>
                <w:rFonts w:ascii="宋体" w:hAnsi="宋体" w:cs="等线"/>
                <w:sz w:val="20"/>
                <w:szCs w:val="20"/>
              </w:rPr>
            </w:pPr>
            <w:r>
              <w:rPr>
                <w:rFonts w:hint="eastAsia" w:ascii="宋体" w:hAnsi="宋体" w:cs="等线"/>
                <w:sz w:val="20"/>
                <w:szCs w:val="20"/>
              </w:rPr>
              <w:t>16、系统采用自动匹配机制，自动连接无需手动设置静态IP，开机即用，无需多余配置；</w:t>
            </w:r>
          </w:p>
          <w:p>
            <w:pPr>
              <w:spacing w:line="320" w:lineRule="exact"/>
              <w:jc w:val="left"/>
              <w:rPr>
                <w:rFonts w:ascii="宋体" w:hAnsi="宋体" w:cs="等线"/>
                <w:sz w:val="20"/>
                <w:szCs w:val="20"/>
              </w:rPr>
            </w:pPr>
            <w:r>
              <w:rPr>
                <w:rFonts w:hint="eastAsia" w:ascii="宋体" w:hAnsi="宋体" w:cs="等线"/>
                <w:sz w:val="20"/>
                <w:szCs w:val="20"/>
              </w:rPr>
              <w:t>17、设备要求具备物理环境快捷搭建方式，可在任何无阻挡、无信号干扰场地5分钟内快速完成配置和搭建，并能实现所有设备间的通讯和数据传输；</w:t>
            </w:r>
          </w:p>
          <w:p>
            <w:pPr>
              <w:jc w:val="left"/>
              <w:rPr>
                <w:rFonts w:ascii="宋体" w:hAnsi="宋体" w:cs="等线"/>
                <w:sz w:val="20"/>
                <w:szCs w:val="20"/>
              </w:rPr>
            </w:pPr>
            <w:r>
              <w:rPr>
                <w:rFonts w:hint="eastAsia" w:ascii="宋体" w:hAnsi="宋体" w:cs="等线"/>
                <w:sz w:val="20"/>
                <w:szCs w:val="20"/>
              </w:rPr>
              <w:t>18、系统应支持各类主题活动、交流论坛、教育教学、体育竞技等的录制和直播，能够在一个人独立操作情况下，完成所有操作；</w:t>
            </w:r>
          </w:p>
          <w:p>
            <w:pPr>
              <w:jc w:val="left"/>
              <w:rPr>
                <w:rFonts w:ascii="宋体" w:hAnsi="宋体" w:cs="等线"/>
                <w:color w:val="auto"/>
                <w:sz w:val="20"/>
                <w:szCs w:val="20"/>
              </w:rPr>
            </w:pPr>
            <w:r>
              <w:rPr>
                <w:rFonts w:hint="eastAsia" w:ascii="宋体" w:hAnsi="宋体" w:cs="等线"/>
                <w:sz w:val="20"/>
                <w:szCs w:val="20"/>
              </w:rPr>
              <w:t>1</w:t>
            </w:r>
            <w:r>
              <w:rPr>
                <w:rFonts w:hint="eastAsia" w:ascii="宋体" w:hAnsi="宋体" w:cs="等线"/>
                <w:color w:val="auto"/>
                <w:sz w:val="20"/>
                <w:szCs w:val="20"/>
              </w:rPr>
              <w:t>9、提供FCC认证证书。（复印件加盖</w:t>
            </w:r>
            <w:r>
              <w:rPr>
                <w:rFonts w:hint="eastAsia" w:ascii="宋体" w:hAnsi="宋体" w:cs="等线"/>
                <w:color w:val="auto"/>
                <w:sz w:val="20"/>
                <w:szCs w:val="20"/>
                <w:lang w:eastAsia="zh-CN"/>
              </w:rPr>
              <w:t>投标人</w:t>
            </w:r>
            <w:r>
              <w:rPr>
                <w:rFonts w:hint="eastAsia" w:ascii="宋体" w:hAnsi="宋体" w:cs="等线"/>
                <w:color w:val="auto"/>
                <w:sz w:val="20"/>
                <w:szCs w:val="20"/>
              </w:rPr>
              <w:t>公章）</w:t>
            </w:r>
          </w:p>
          <w:p>
            <w:pPr>
              <w:jc w:val="left"/>
              <w:rPr>
                <w:rFonts w:ascii="宋体" w:hAnsi="宋体" w:cs="宋体"/>
                <w:sz w:val="20"/>
                <w:szCs w:val="20"/>
              </w:rPr>
            </w:pPr>
            <w:r>
              <w:rPr>
                <w:rFonts w:hint="eastAsia" w:ascii="宋体" w:hAnsi="宋体" w:cs="等线"/>
                <w:color w:val="auto"/>
                <w:sz w:val="20"/>
                <w:szCs w:val="20"/>
              </w:rPr>
              <w:t>20、提供CE认证证书，以及CE-RED-Health检测报告。</w:t>
            </w:r>
          </w:p>
        </w:tc>
        <w:tc>
          <w:tcPr>
            <w:tcW w:w="851" w:type="dxa"/>
            <w:vAlign w:val="center"/>
          </w:tcPr>
          <w:p>
            <w:pPr>
              <w:jc w:val="center"/>
              <w:rPr>
                <w:rFonts w:ascii="宋体" w:hAnsi="宋体" w:cs="宋体"/>
                <w:sz w:val="20"/>
                <w:szCs w:val="20"/>
              </w:rPr>
            </w:pPr>
            <w:r>
              <w:rPr>
                <w:rFonts w:hint="eastAsia" w:ascii="宋体" w:hAnsi="宋体" w:cs="宋体"/>
                <w:color w:val="000000"/>
                <w:sz w:val="20"/>
                <w:szCs w:val="20"/>
              </w:rPr>
              <w:t>1</w:t>
            </w:r>
          </w:p>
        </w:tc>
        <w:tc>
          <w:tcPr>
            <w:tcW w:w="850" w:type="dxa"/>
            <w:vAlign w:val="center"/>
          </w:tcPr>
          <w:p>
            <w:pPr>
              <w:jc w:val="center"/>
              <w:rPr>
                <w:rFonts w:ascii="宋体" w:hAnsi="宋体" w:cs="宋体"/>
                <w:sz w:val="20"/>
                <w:szCs w:val="20"/>
              </w:rPr>
            </w:pPr>
            <w:r>
              <w:rPr>
                <w:rFonts w:hint="eastAsia" w:ascii="宋体" w:hAnsi="宋体" w:cs="宋体"/>
                <w:color w:val="000000"/>
                <w:sz w:val="20"/>
                <w:szCs w:val="20"/>
              </w:rPr>
              <w:t>套</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宋体" w:hAnsi="宋体" w:cs="宋体"/>
                <w:b/>
                <w:sz w:val="20"/>
                <w:szCs w:val="20"/>
              </w:rPr>
            </w:pPr>
            <w:r>
              <w:rPr>
                <w:rFonts w:hint="eastAsia" w:ascii="宋体" w:hAnsi="宋体" w:cs="宋体"/>
                <w:b/>
                <w:color w:val="000000"/>
                <w:sz w:val="20"/>
                <w:szCs w:val="20"/>
              </w:rPr>
              <w:t>3</w:t>
            </w:r>
          </w:p>
        </w:tc>
        <w:tc>
          <w:tcPr>
            <w:tcW w:w="1418" w:type="dxa"/>
            <w:vAlign w:val="center"/>
          </w:tcPr>
          <w:p>
            <w:pPr>
              <w:jc w:val="center"/>
              <w:rPr>
                <w:rFonts w:ascii="宋体" w:hAnsi="宋体" w:cs="宋体"/>
                <w:b/>
                <w:sz w:val="20"/>
                <w:szCs w:val="20"/>
              </w:rPr>
            </w:pPr>
            <w:r>
              <w:rPr>
                <w:rFonts w:hint="eastAsia" w:ascii="宋体" w:hAnsi="宋体" w:cs="宋体"/>
                <w:sz w:val="20"/>
                <w:szCs w:val="20"/>
              </w:rPr>
              <w:t>便携式录播系统软件</w:t>
            </w:r>
          </w:p>
        </w:tc>
        <w:tc>
          <w:tcPr>
            <w:tcW w:w="5386" w:type="dxa"/>
            <w:vAlign w:val="top"/>
          </w:tcPr>
          <w:p>
            <w:pPr>
              <w:spacing w:line="320" w:lineRule="exact"/>
              <w:jc w:val="left"/>
              <w:rPr>
                <w:rFonts w:ascii="宋体" w:hAnsi="宋体" w:cs="等线"/>
                <w:sz w:val="20"/>
                <w:szCs w:val="20"/>
              </w:rPr>
            </w:pPr>
            <w:r>
              <w:rPr>
                <w:rFonts w:hint="eastAsia" w:ascii="宋体" w:hAnsi="宋体" w:cs="等线"/>
                <w:sz w:val="20"/>
                <w:szCs w:val="20"/>
              </w:rPr>
              <w:t>1、系统需自带网络带宽测试功能，在直播过程中可对网络带宽、丢包率等进行实时监测，并带有醒目状态指示信息；</w:t>
            </w:r>
          </w:p>
          <w:p>
            <w:pPr>
              <w:spacing w:line="320" w:lineRule="exact"/>
              <w:jc w:val="left"/>
              <w:rPr>
                <w:rFonts w:ascii="宋体" w:hAnsi="宋体" w:cs="等线"/>
                <w:sz w:val="20"/>
                <w:szCs w:val="20"/>
              </w:rPr>
            </w:pPr>
            <w:r>
              <w:rPr>
                <w:rFonts w:hint="eastAsia" w:ascii="宋体" w:hAnsi="宋体" w:cs="等线"/>
                <w:sz w:val="20"/>
                <w:szCs w:val="20"/>
              </w:rPr>
              <w:t>2、视频录制文件基于H.264、AAC音视频编码方式；</w:t>
            </w:r>
          </w:p>
          <w:p>
            <w:pPr>
              <w:spacing w:line="320" w:lineRule="exact"/>
              <w:jc w:val="left"/>
              <w:rPr>
                <w:rFonts w:ascii="宋体" w:hAnsi="宋体" w:cs="等线"/>
                <w:sz w:val="20"/>
                <w:szCs w:val="20"/>
              </w:rPr>
            </w:pPr>
            <w:r>
              <w:rPr>
                <w:rFonts w:hint="eastAsia" w:ascii="宋体" w:hAnsi="宋体" w:cs="等线"/>
                <w:sz w:val="20"/>
                <w:szCs w:val="20"/>
              </w:rPr>
              <w:t>3、系统支持对5路无线信号接入,支持不少于5种不同方式的组合排列画中画模式输出；</w:t>
            </w:r>
          </w:p>
          <w:p>
            <w:pPr>
              <w:spacing w:line="320" w:lineRule="exact"/>
              <w:jc w:val="left"/>
              <w:rPr>
                <w:rFonts w:ascii="宋体" w:hAnsi="宋体" w:cs="等线"/>
                <w:sz w:val="20"/>
                <w:szCs w:val="20"/>
              </w:rPr>
            </w:pPr>
            <w:r>
              <w:rPr>
                <w:rFonts w:hint="eastAsia" w:ascii="宋体" w:hAnsi="宋体" w:cs="等线"/>
                <w:sz w:val="20"/>
                <w:szCs w:val="20"/>
              </w:rPr>
              <w:t>4、要求系统每路预监场景设置不少于3路预置位，预置位支持通过鼠标点击或手指直接点击触摸屏直接进行切换输出；</w:t>
            </w:r>
          </w:p>
          <w:p>
            <w:pPr>
              <w:spacing w:line="320" w:lineRule="exact"/>
              <w:jc w:val="left"/>
              <w:rPr>
                <w:rFonts w:ascii="宋体" w:hAnsi="宋体" w:cs="等线"/>
                <w:sz w:val="20"/>
                <w:szCs w:val="20"/>
              </w:rPr>
            </w:pPr>
            <w:r>
              <w:rPr>
                <w:rFonts w:hint="eastAsia" w:ascii="宋体" w:hAnsi="宋体" w:cs="等线"/>
                <w:sz w:val="20"/>
                <w:szCs w:val="20"/>
              </w:rPr>
              <w:t>5、系统支持画面一键切换预监及直播输出功能，信号源接入方式≥5路，其中包括无线高清摄像机场景、VGA画面、画中画视频流、本地高清影音资源及本地录制资源；</w:t>
            </w:r>
          </w:p>
          <w:p>
            <w:pPr>
              <w:spacing w:line="320" w:lineRule="exact"/>
              <w:jc w:val="left"/>
              <w:rPr>
                <w:rFonts w:ascii="宋体" w:hAnsi="宋体" w:cs="等线"/>
                <w:sz w:val="20"/>
                <w:szCs w:val="20"/>
              </w:rPr>
            </w:pPr>
            <w:r>
              <w:rPr>
                <w:rFonts w:hint="eastAsia" w:ascii="宋体" w:hAnsi="宋体" w:cs="等线"/>
                <w:sz w:val="20"/>
                <w:szCs w:val="20"/>
              </w:rPr>
              <w:t>6、要求主机支持演讲人模式，可实现人物场景和VGA同一画面显示、录制与直录播输出；</w:t>
            </w:r>
          </w:p>
          <w:p>
            <w:pPr>
              <w:spacing w:line="320" w:lineRule="exact"/>
              <w:jc w:val="left"/>
              <w:rPr>
                <w:rFonts w:ascii="宋体" w:hAnsi="宋体" w:cs="等线"/>
                <w:sz w:val="20"/>
                <w:szCs w:val="20"/>
              </w:rPr>
            </w:pPr>
            <w:r>
              <w:rPr>
                <w:rFonts w:hint="eastAsia" w:ascii="宋体" w:hAnsi="宋体" w:cs="等线"/>
                <w:sz w:val="20"/>
                <w:szCs w:val="20"/>
              </w:rPr>
              <w:t>7、要求系统支持普通字幕、滚动字幕、台标；</w:t>
            </w:r>
          </w:p>
          <w:p>
            <w:pPr>
              <w:spacing w:line="320" w:lineRule="exact"/>
              <w:jc w:val="left"/>
              <w:rPr>
                <w:rFonts w:ascii="宋体" w:hAnsi="宋体" w:cs="等线"/>
                <w:sz w:val="20"/>
                <w:szCs w:val="20"/>
              </w:rPr>
            </w:pPr>
            <w:r>
              <w:rPr>
                <w:rFonts w:hint="eastAsia" w:ascii="宋体" w:hAnsi="宋体" w:cs="等线"/>
                <w:sz w:val="20"/>
                <w:szCs w:val="20"/>
              </w:rPr>
              <w:t>8、要求系统支持设置透明台标的设置，满足各场景需求，要求内置≥4种字幕模板，≥3种滚动字幕，≥5种台标模板；</w:t>
            </w:r>
          </w:p>
          <w:p>
            <w:pPr>
              <w:spacing w:line="320" w:lineRule="exact"/>
              <w:jc w:val="left"/>
              <w:rPr>
                <w:rFonts w:ascii="宋体" w:hAnsi="宋体" w:cs="等线"/>
                <w:sz w:val="20"/>
                <w:szCs w:val="20"/>
              </w:rPr>
            </w:pPr>
            <w:r>
              <w:rPr>
                <w:rFonts w:hint="eastAsia" w:ascii="宋体" w:hAnsi="宋体" w:cs="等线"/>
                <w:sz w:val="20"/>
                <w:szCs w:val="20"/>
              </w:rPr>
              <w:t>9、要求系统支持直接在预监画面上，同时支持通过触控方式实现预监画面焦距远近、方向任意调节；</w:t>
            </w:r>
          </w:p>
          <w:p>
            <w:pPr>
              <w:spacing w:line="320" w:lineRule="exact"/>
              <w:jc w:val="left"/>
              <w:rPr>
                <w:rFonts w:ascii="宋体" w:hAnsi="宋体" w:cs="等线"/>
                <w:sz w:val="20"/>
                <w:szCs w:val="20"/>
              </w:rPr>
            </w:pPr>
            <w:r>
              <w:rPr>
                <w:rFonts w:hint="eastAsia" w:ascii="宋体" w:hAnsi="宋体" w:cs="等线"/>
                <w:sz w:val="20"/>
                <w:szCs w:val="20"/>
              </w:rPr>
              <w:t>10、系统具备自动识别接入的音频信号功能，并支持根据现场情况对接入的音频信号进行不同程度的降噪参数设置；</w:t>
            </w:r>
          </w:p>
          <w:p>
            <w:pPr>
              <w:spacing w:line="320" w:lineRule="exact"/>
              <w:jc w:val="left"/>
              <w:rPr>
                <w:rFonts w:ascii="宋体" w:hAnsi="宋体" w:cs="等线"/>
                <w:sz w:val="20"/>
                <w:szCs w:val="20"/>
              </w:rPr>
            </w:pPr>
            <w:r>
              <w:rPr>
                <w:rFonts w:hint="eastAsia" w:ascii="宋体" w:hAnsi="宋体" w:cs="等线"/>
                <w:sz w:val="20"/>
                <w:szCs w:val="20"/>
              </w:rPr>
              <w:t>11、要求系统支持一键切换特效功能，能通过主机导播台实现特效不同模式的快速切换输出；</w:t>
            </w:r>
          </w:p>
          <w:p>
            <w:pPr>
              <w:spacing w:line="320" w:lineRule="exact"/>
              <w:jc w:val="left"/>
              <w:rPr>
                <w:rFonts w:ascii="宋体" w:hAnsi="宋体" w:cs="等线"/>
                <w:sz w:val="20"/>
                <w:szCs w:val="20"/>
              </w:rPr>
            </w:pPr>
            <w:r>
              <w:rPr>
                <w:rFonts w:hint="eastAsia" w:ascii="宋体" w:hAnsi="宋体" w:cs="等线"/>
                <w:sz w:val="20"/>
                <w:szCs w:val="20"/>
              </w:rPr>
              <w:t>12、系统支持RTSP视频流接入连接，并支持UDP和TCP两种传输方式；</w:t>
            </w:r>
          </w:p>
          <w:p>
            <w:pPr>
              <w:spacing w:line="320" w:lineRule="exact"/>
              <w:jc w:val="left"/>
              <w:rPr>
                <w:rFonts w:ascii="宋体" w:hAnsi="宋体" w:cs="等线"/>
                <w:sz w:val="20"/>
                <w:szCs w:val="20"/>
              </w:rPr>
            </w:pPr>
            <w:r>
              <w:rPr>
                <w:rFonts w:hint="eastAsia" w:ascii="宋体" w:hAnsi="宋体" w:cs="等线"/>
                <w:sz w:val="20"/>
                <w:szCs w:val="20"/>
              </w:rPr>
              <w:t>13、系统要求可以加载本地视频资源，将此视频当作视频源输出；</w:t>
            </w:r>
          </w:p>
          <w:p>
            <w:pPr>
              <w:spacing w:line="320" w:lineRule="exact"/>
              <w:jc w:val="left"/>
              <w:rPr>
                <w:rFonts w:ascii="宋体" w:hAnsi="宋体" w:cs="等线"/>
                <w:color w:val="auto"/>
                <w:sz w:val="20"/>
                <w:szCs w:val="20"/>
              </w:rPr>
            </w:pPr>
            <w:r>
              <w:rPr>
                <w:rFonts w:hint="eastAsia" w:ascii="宋体" w:hAnsi="宋体" w:cs="等线"/>
                <w:color w:val="auto"/>
                <w:sz w:val="20"/>
                <w:szCs w:val="20"/>
              </w:rPr>
              <w:t>14、提供中华人民共和国国家版权局出具的关于移动导播或无线直播、导播台软件著作权证书复印件加盖</w:t>
            </w:r>
            <w:r>
              <w:rPr>
                <w:rFonts w:hint="eastAsia" w:ascii="宋体" w:hAnsi="宋体" w:cs="等线"/>
                <w:color w:val="auto"/>
                <w:sz w:val="20"/>
                <w:szCs w:val="20"/>
                <w:lang w:eastAsia="zh-CN"/>
              </w:rPr>
              <w:t>投标人</w:t>
            </w:r>
            <w:r>
              <w:rPr>
                <w:rFonts w:hint="eastAsia" w:ascii="宋体" w:hAnsi="宋体" w:cs="等线"/>
                <w:color w:val="auto"/>
                <w:sz w:val="20"/>
                <w:szCs w:val="20"/>
              </w:rPr>
              <w:t>公章。</w:t>
            </w:r>
          </w:p>
          <w:p>
            <w:pPr>
              <w:spacing w:line="320" w:lineRule="exact"/>
              <w:jc w:val="left"/>
              <w:rPr>
                <w:rFonts w:ascii="宋体" w:hAnsi="宋体" w:cs="宋体"/>
                <w:sz w:val="20"/>
                <w:szCs w:val="20"/>
              </w:rPr>
            </w:pPr>
            <w:r>
              <w:rPr>
                <w:rFonts w:hint="eastAsia" w:ascii="宋体" w:hAnsi="宋体" w:cs="等线"/>
                <w:sz w:val="20"/>
                <w:szCs w:val="20"/>
              </w:rPr>
              <w:t>15、提供原厂售后服务承诺函。</w:t>
            </w:r>
          </w:p>
        </w:tc>
        <w:tc>
          <w:tcPr>
            <w:tcW w:w="851" w:type="dxa"/>
            <w:vAlign w:val="center"/>
          </w:tcPr>
          <w:p>
            <w:pPr>
              <w:jc w:val="center"/>
              <w:rPr>
                <w:rFonts w:ascii="宋体" w:hAnsi="宋体" w:cs="宋体"/>
                <w:sz w:val="20"/>
                <w:szCs w:val="20"/>
              </w:rPr>
            </w:pPr>
            <w:r>
              <w:rPr>
                <w:rFonts w:hint="eastAsia" w:ascii="宋体" w:hAnsi="宋体" w:cs="宋体"/>
                <w:color w:val="000000"/>
                <w:sz w:val="20"/>
                <w:szCs w:val="20"/>
              </w:rPr>
              <w:t>1</w:t>
            </w:r>
          </w:p>
        </w:tc>
        <w:tc>
          <w:tcPr>
            <w:tcW w:w="850" w:type="dxa"/>
            <w:vAlign w:val="center"/>
          </w:tcPr>
          <w:p>
            <w:pPr>
              <w:jc w:val="center"/>
              <w:rPr>
                <w:rFonts w:ascii="宋体" w:hAnsi="宋体" w:cs="宋体"/>
                <w:sz w:val="20"/>
                <w:szCs w:val="20"/>
              </w:rPr>
            </w:pPr>
            <w:r>
              <w:rPr>
                <w:rFonts w:hint="eastAsia" w:ascii="宋体" w:hAnsi="宋体" w:cs="宋体"/>
                <w:color w:val="000000"/>
                <w:sz w:val="20"/>
                <w:szCs w:val="20"/>
              </w:rPr>
              <w:t>套</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宋体" w:hAnsi="宋体" w:cs="宋体"/>
                <w:b/>
                <w:sz w:val="20"/>
                <w:szCs w:val="20"/>
              </w:rPr>
            </w:pPr>
            <w:r>
              <w:rPr>
                <w:rFonts w:hint="eastAsia" w:ascii="宋体" w:hAnsi="宋体" w:cs="宋体"/>
                <w:b/>
                <w:color w:val="000000"/>
                <w:sz w:val="20"/>
                <w:szCs w:val="20"/>
              </w:rPr>
              <w:t>4</w:t>
            </w:r>
          </w:p>
        </w:tc>
        <w:tc>
          <w:tcPr>
            <w:tcW w:w="1418" w:type="dxa"/>
            <w:vAlign w:val="center"/>
          </w:tcPr>
          <w:p>
            <w:pPr>
              <w:jc w:val="center"/>
              <w:rPr>
                <w:rFonts w:ascii="宋体" w:hAnsi="宋体" w:cs="宋体"/>
                <w:b/>
                <w:sz w:val="20"/>
                <w:szCs w:val="20"/>
              </w:rPr>
            </w:pPr>
            <w:r>
              <w:rPr>
                <w:rFonts w:hint="eastAsia" w:ascii="宋体" w:hAnsi="宋体" w:cs="宋体"/>
                <w:sz w:val="20"/>
                <w:szCs w:val="20"/>
              </w:rPr>
              <w:t>无线图传设备</w:t>
            </w:r>
          </w:p>
        </w:tc>
        <w:tc>
          <w:tcPr>
            <w:tcW w:w="5386" w:type="dxa"/>
            <w:vAlign w:val="top"/>
          </w:tcPr>
          <w:p>
            <w:pPr>
              <w:spacing w:line="320" w:lineRule="exact"/>
              <w:jc w:val="left"/>
              <w:rPr>
                <w:rFonts w:ascii="宋体" w:hAnsi="宋体" w:cs="等线"/>
                <w:sz w:val="20"/>
                <w:szCs w:val="20"/>
              </w:rPr>
            </w:pPr>
            <w:r>
              <w:rPr>
                <w:rFonts w:hint="eastAsia" w:ascii="宋体" w:hAnsi="宋体" w:cs="等线"/>
                <w:sz w:val="20"/>
                <w:szCs w:val="20"/>
              </w:rPr>
              <w:t>1、设备要求内置无线传输模块，支持数据无线传送功能，同时支持有线传输；</w:t>
            </w:r>
          </w:p>
          <w:p>
            <w:pPr>
              <w:spacing w:line="320" w:lineRule="exact"/>
              <w:jc w:val="left"/>
              <w:rPr>
                <w:rFonts w:ascii="宋体" w:hAnsi="宋体" w:cs="等线"/>
                <w:sz w:val="20"/>
                <w:szCs w:val="20"/>
              </w:rPr>
            </w:pPr>
            <w:r>
              <w:rPr>
                <w:rFonts w:hint="eastAsia" w:ascii="宋体" w:hAnsi="宋体" w:cs="等线"/>
                <w:sz w:val="20"/>
                <w:szCs w:val="20"/>
              </w:rPr>
              <w:t>2、无线图传设备要求支持</w:t>
            </w:r>
            <w:bookmarkStart w:id="1" w:name="_Toc28714"/>
            <w:r>
              <w:rPr>
                <w:rFonts w:hint="eastAsia" w:ascii="宋体" w:hAnsi="宋体" w:cs="等线"/>
                <w:sz w:val="20"/>
                <w:szCs w:val="20"/>
              </w:rPr>
              <w:t>VGA和HDMI视频信号的输入与环出</w:t>
            </w:r>
            <w:bookmarkEnd w:id="1"/>
            <w:r>
              <w:rPr>
                <w:rFonts w:hint="eastAsia" w:ascii="宋体" w:hAnsi="宋体" w:cs="等线"/>
                <w:sz w:val="20"/>
                <w:szCs w:val="20"/>
              </w:rPr>
              <w:t>，以满足多场景的使用需求；</w:t>
            </w:r>
          </w:p>
          <w:p>
            <w:pPr>
              <w:spacing w:line="320" w:lineRule="exact"/>
              <w:jc w:val="left"/>
              <w:rPr>
                <w:rFonts w:ascii="宋体" w:hAnsi="宋体" w:cs="等线"/>
                <w:sz w:val="20"/>
                <w:szCs w:val="20"/>
              </w:rPr>
            </w:pPr>
            <w:r>
              <w:rPr>
                <w:rFonts w:hint="eastAsia" w:ascii="宋体" w:hAnsi="宋体" w:cs="等线"/>
                <w:sz w:val="20"/>
                <w:szCs w:val="20"/>
              </w:rPr>
              <w:t>3、无线传输模块输出数据率≥300Mbps，无线传输信号在无阻挡、无干扰情况下传输距离400米，室内150米；</w:t>
            </w:r>
          </w:p>
          <w:p>
            <w:pPr>
              <w:spacing w:line="320" w:lineRule="exact"/>
              <w:jc w:val="left"/>
              <w:rPr>
                <w:rFonts w:ascii="宋体" w:hAnsi="宋体" w:cs="等线"/>
                <w:sz w:val="20"/>
                <w:szCs w:val="20"/>
              </w:rPr>
            </w:pPr>
            <w:r>
              <w:rPr>
                <w:rFonts w:hint="eastAsia" w:ascii="宋体" w:hAnsi="宋体" w:cs="等线"/>
                <w:sz w:val="20"/>
                <w:szCs w:val="20"/>
              </w:rPr>
              <w:t>4、设备需支持手动拨码功能，通过拨码可选择视频输入类型，音频输入类型、设置网络IP地址；</w:t>
            </w:r>
          </w:p>
          <w:p>
            <w:pPr>
              <w:spacing w:line="320" w:lineRule="exact"/>
              <w:jc w:val="left"/>
              <w:rPr>
                <w:rFonts w:ascii="宋体" w:hAnsi="宋体" w:cs="等线"/>
                <w:sz w:val="20"/>
                <w:szCs w:val="20"/>
              </w:rPr>
            </w:pPr>
            <w:r>
              <w:rPr>
                <w:rFonts w:hint="eastAsia" w:ascii="宋体" w:hAnsi="宋体" w:cs="等线"/>
                <w:sz w:val="20"/>
                <w:szCs w:val="20"/>
              </w:rPr>
              <w:t>5、支持向IP网络发送TS，RTSP数据流，客户端支持使用TS、RTSP协议的播放器（如：VLC，QuickTime及硬件解码器等）接收直播；</w:t>
            </w:r>
          </w:p>
          <w:p>
            <w:pPr>
              <w:spacing w:line="320" w:lineRule="exact"/>
              <w:jc w:val="left"/>
              <w:rPr>
                <w:rFonts w:ascii="宋体" w:hAnsi="宋体" w:cs="等线"/>
                <w:sz w:val="20"/>
                <w:szCs w:val="20"/>
              </w:rPr>
            </w:pPr>
            <w:r>
              <w:rPr>
                <w:rFonts w:hint="eastAsia" w:ascii="宋体" w:hAnsi="宋体" w:cs="等线"/>
                <w:sz w:val="20"/>
                <w:szCs w:val="20"/>
              </w:rPr>
              <w:t>6、设备要求内置电池，电池容量≥6700mAH，功耗≤9W，可</w:t>
            </w:r>
            <w:r>
              <w:rPr>
                <w:rFonts w:hint="eastAsia" w:ascii="宋体" w:hAnsi="宋体" w:cs="等线"/>
                <w:color w:val="auto"/>
                <w:sz w:val="20"/>
                <w:szCs w:val="20"/>
              </w:rPr>
              <w:t>续航8个小时，以</w:t>
            </w:r>
            <w:r>
              <w:rPr>
                <w:rFonts w:hint="eastAsia" w:ascii="宋体" w:hAnsi="宋体" w:cs="等线"/>
                <w:sz w:val="20"/>
                <w:szCs w:val="20"/>
              </w:rPr>
              <w:t>满足户外场景需求；</w:t>
            </w:r>
          </w:p>
          <w:p>
            <w:pPr>
              <w:spacing w:line="320" w:lineRule="exact"/>
              <w:jc w:val="left"/>
              <w:rPr>
                <w:rFonts w:ascii="宋体" w:hAnsi="宋体" w:cs="等线"/>
                <w:sz w:val="20"/>
                <w:szCs w:val="20"/>
              </w:rPr>
            </w:pPr>
            <w:r>
              <w:rPr>
                <w:rFonts w:hint="eastAsia" w:ascii="宋体" w:hAnsi="宋体" w:cs="等线"/>
                <w:sz w:val="20"/>
                <w:szCs w:val="20"/>
              </w:rPr>
              <w:t>7、设备需具备液晶显示面板，能够显示设备IP、电量、版本信息、音频输入类型；</w:t>
            </w:r>
          </w:p>
          <w:p>
            <w:pPr>
              <w:spacing w:line="320" w:lineRule="exact"/>
              <w:jc w:val="left"/>
              <w:rPr>
                <w:rFonts w:ascii="宋体" w:hAnsi="宋体" w:cs="等线"/>
                <w:sz w:val="20"/>
                <w:szCs w:val="20"/>
              </w:rPr>
            </w:pPr>
            <w:r>
              <w:rPr>
                <w:rFonts w:hint="eastAsia" w:ascii="宋体" w:hAnsi="宋体" w:cs="等线"/>
                <w:sz w:val="20"/>
                <w:szCs w:val="20"/>
              </w:rPr>
              <w:t>8、设备要求支持多种音频输入接口，LINE IN≥1路; MIC IN≥2路 ;HDMI≥1路；</w:t>
            </w:r>
          </w:p>
          <w:p>
            <w:pPr>
              <w:spacing w:line="320" w:lineRule="exact"/>
              <w:jc w:val="left"/>
              <w:rPr>
                <w:rFonts w:ascii="宋体" w:hAnsi="宋体" w:cs="等线"/>
                <w:sz w:val="20"/>
                <w:szCs w:val="20"/>
              </w:rPr>
            </w:pPr>
            <w:r>
              <w:rPr>
                <w:rFonts w:hint="eastAsia" w:ascii="宋体" w:hAnsi="宋体" w:cs="等线"/>
                <w:sz w:val="20"/>
                <w:szCs w:val="20"/>
              </w:rPr>
              <w:t>9、支持网络远程接入访问和调试配置，可通过管理界面设置传输数据的接口类型；</w:t>
            </w:r>
          </w:p>
          <w:p>
            <w:pPr>
              <w:spacing w:line="320" w:lineRule="exact"/>
              <w:jc w:val="left"/>
              <w:rPr>
                <w:rFonts w:ascii="宋体" w:hAnsi="宋体" w:cs="等线"/>
                <w:sz w:val="20"/>
                <w:szCs w:val="20"/>
              </w:rPr>
            </w:pPr>
            <w:r>
              <w:rPr>
                <w:rFonts w:hint="eastAsia" w:ascii="宋体" w:hAnsi="宋体" w:cs="等线"/>
                <w:sz w:val="20"/>
                <w:szCs w:val="20"/>
              </w:rPr>
              <w:t>10、视频编码格式支持H.264/H.265；</w:t>
            </w:r>
          </w:p>
          <w:p>
            <w:pPr>
              <w:spacing w:line="320" w:lineRule="exact"/>
              <w:jc w:val="left"/>
              <w:rPr>
                <w:rFonts w:ascii="宋体" w:hAnsi="宋体" w:cs="等线"/>
                <w:sz w:val="20"/>
                <w:szCs w:val="20"/>
              </w:rPr>
            </w:pPr>
            <w:r>
              <w:rPr>
                <w:rFonts w:hint="eastAsia" w:ascii="宋体" w:hAnsi="宋体" w:cs="等线"/>
                <w:sz w:val="20"/>
                <w:szCs w:val="20"/>
              </w:rPr>
              <w:t>11、音频编码采用标准的AAC格式；</w:t>
            </w:r>
          </w:p>
          <w:p>
            <w:pPr>
              <w:spacing w:line="320" w:lineRule="exact"/>
              <w:jc w:val="left"/>
              <w:rPr>
                <w:rFonts w:ascii="宋体" w:hAnsi="宋体" w:cs="等线"/>
                <w:sz w:val="20"/>
                <w:szCs w:val="20"/>
              </w:rPr>
            </w:pPr>
            <w:r>
              <w:rPr>
                <w:rFonts w:hint="eastAsia" w:ascii="宋体" w:hAnsi="宋体" w:cs="等线"/>
                <w:sz w:val="20"/>
                <w:szCs w:val="20"/>
              </w:rPr>
              <w:t>12、无线工作频率支持5.1—5.9 (GHz) 频率可选择；</w:t>
            </w:r>
          </w:p>
          <w:p>
            <w:pPr>
              <w:spacing w:line="320" w:lineRule="exact"/>
              <w:jc w:val="left"/>
              <w:rPr>
                <w:rFonts w:ascii="宋体" w:hAnsi="宋体" w:cs="等线"/>
                <w:sz w:val="20"/>
                <w:szCs w:val="20"/>
              </w:rPr>
            </w:pPr>
            <w:r>
              <w:rPr>
                <w:rFonts w:hint="eastAsia" w:ascii="宋体" w:hAnsi="宋体" w:cs="等线"/>
                <w:sz w:val="20"/>
                <w:szCs w:val="20"/>
              </w:rPr>
              <w:t>13、抗干扰模式支持手动/自动选择信道模式；</w:t>
            </w:r>
          </w:p>
          <w:p>
            <w:pPr>
              <w:jc w:val="left"/>
              <w:rPr>
                <w:rFonts w:ascii="宋体" w:hAnsi="宋体" w:cs="宋体"/>
                <w:color w:val="FF0000"/>
                <w:sz w:val="20"/>
                <w:szCs w:val="20"/>
              </w:rPr>
            </w:pPr>
            <w:r>
              <w:rPr>
                <w:rFonts w:hint="eastAsia" w:ascii="宋体" w:hAnsi="宋体" w:cs="等线"/>
                <w:color w:val="auto"/>
                <w:sz w:val="20"/>
                <w:szCs w:val="20"/>
              </w:rPr>
              <w:t>为保证系统整体兼容性，无线图传设备要求与无线录播主机为同一品牌。</w:t>
            </w:r>
          </w:p>
        </w:tc>
        <w:tc>
          <w:tcPr>
            <w:tcW w:w="851" w:type="dxa"/>
            <w:vAlign w:val="center"/>
          </w:tcPr>
          <w:p>
            <w:pPr>
              <w:jc w:val="center"/>
              <w:rPr>
                <w:rFonts w:ascii="宋体" w:hAnsi="宋体" w:cs="宋体"/>
                <w:sz w:val="20"/>
                <w:szCs w:val="20"/>
              </w:rPr>
            </w:pPr>
            <w:r>
              <w:rPr>
                <w:rFonts w:hint="eastAsia" w:ascii="宋体" w:hAnsi="宋体" w:cs="宋体"/>
                <w:color w:val="000000"/>
                <w:sz w:val="20"/>
                <w:szCs w:val="20"/>
              </w:rPr>
              <w:t>1</w:t>
            </w:r>
          </w:p>
        </w:tc>
        <w:tc>
          <w:tcPr>
            <w:tcW w:w="850" w:type="dxa"/>
            <w:vAlign w:val="center"/>
          </w:tcPr>
          <w:p>
            <w:pPr>
              <w:jc w:val="center"/>
              <w:rPr>
                <w:rFonts w:ascii="宋体" w:hAnsi="宋体" w:cs="宋体"/>
                <w:sz w:val="20"/>
                <w:szCs w:val="20"/>
              </w:rPr>
            </w:pPr>
            <w:r>
              <w:rPr>
                <w:rFonts w:hint="eastAsia" w:ascii="宋体" w:hAnsi="宋体" w:cs="宋体"/>
                <w:color w:val="000000"/>
                <w:sz w:val="20"/>
                <w:szCs w:val="20"/>
              </w:rPr>
              <w:t>台</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宋体" w:hAnsi="宋体" w:cs="宋体"/>
                <w:b/>
                <w:sz w:val="20"/>
                <w:szCs w:val="20"/>
              </w:rPr>
            </w:pPr>
            <w:r>
              <w:rPr>
                <w:rFonts w:hint="eastAsia" w:ascii="宋体" w:hAnsi="宋体" w:cs="宋体"/>
                <w:b/>
                <w:color w:val="000000"/>
                <w:sz w:val="20"/>
                <w:szCs w:val="20"/>
              </w:rPr>
              <w:t>5</w:t>
            </w:r>
          </w:p>
        </w:tc>
        <w:tc>
          <w:tcPr>
            <w:tcW w:w="1418" w:type="dxa"/>
            <w:vAlign w:val="center"/>
          </w:tcPr>
          <w:p>
            <w:pPr>
              <w:jc w:val="center"/>
              <w:rPr>
                <w:rFonts w:ascii="宋体" w:hAnsi="宋体" w:cs="宋体"/>
                <w:b/>
                <w:sz w:val="20"/>
                <w:szCs w:val="20"/>
              </w:rPr>
            </w:pPr>
            <w:r>
              <w:rPr>
                <w:rFonts w:hint="eastAsia" w:ascii="宋体" w:hAnsi="宋体" w:cs="宋体"/>
                <w:sz w:val="20"/>
                <w:szCs w:val="20"/>
              </w:rPr>
              <w:t>无线图传采集软件</w:t>
            </w:r>
          </w:p>
        </w:tc>
        <w:tc>
          <w:tcPr>
            <w:tcW w:w="5386" w:type="dxa"/>
            <w:vAlign w:val="top"/>
          </w:tcPr>
          <w:p>
            <w:pPr>
              <w:spacing w:line="320" w:lineRule="exact"/>
              <w:jc w:val="left"/>
              <w:rPr>
                <w:rFonts w:ascii="宋体" w:hAnsi="宋体" w:cs="宋体"/>
                <w:sz w:val="20"/>
                <w:szCs w:val="20"/>
              </w:rPr>
            </w:pPr>
            <w:r>
              <w:rPr>
                <w:rFonts w:hint="eastAsia" w:ascii="宋体" w:hAnsi="宋体" w:cs="宋体"/>
                <w:sz w:val="20"/>
                <w:szCs w:val="20"/>
              </w:rPr>
              <w:t>1、支持系统序列号、设备型号、版本号、内核版本等信息显示；</w:t>
            </w:r>
          </w:p>
          <w:p>
            <w:pPr>
              <w:spacing w:line="320" w:lineRule="exact"/>
              <w:jc w:val="left"/>
              <w:rPr>
                <w:rFonts w:ascii="宋体" w:hAnsi="宋体" w:cs="宋体"/>
                <w:sz w:val="20"/>
                <w:szCs w:val="20"/>
              </w:rPr>
            </w:pPr>
            <w:r>
              <w:rPr>
                <w:rFonts w:hint="eastAsia" w:ascii="宋体" w:hAnsi="宋体" w:cs="宋体"/>
                <w:sz w:val="20"/>
                <w:szCs w:val="20"/>
              </w:rPr>
              <w:t>2、系统支持编码方式、分辨率、帧率、码率状态显示，同时要求码率可以在128-2000kbps0之间自由调整；</w:t>
            </w:r>
          </w:p>
          <w:p>
            <w:pPr>
              <w:spacing w:line="320" w:lineRule="exact"/>
              <w:jc w:val="left"/>
              <w:rPr>
                <w:rFonts w:ascii="宋体" w:hAnsi="宋体" w:cs="宋体"/>
                <w:sz w:val="20"/>
                <w:szCs w:val="20"/>
              </w:rPr>
            </w:pPr>
            <w:r>
              <w:rPr>
                <w:rFonts w:hint="eastAsia" w:ascii="宋体" w:hAnsi="宋体" w:cs="宋体"/>
                <w:sz w:val="20"/>
                <w:szCs w:val="20"/>
              </w:rPr>
              <w:t>3、系统支持VGA图像采集的微调功能，微调比例支持按照高、中、低三种模式自由选择；</w:t>
            </w:r>
          </w:p>
          <w:p>
            <w:pPr>
              <w:spacing w:line="320" w:lineRule="exact"/>
              <w:jc w:val="left"/>
              <w:rPr>
                <w:rFonts w:ascii="宋体" w:hAnsi="宋体" w:cs="宋体"/>
                <w:sz w:val="20"/>
                <w:szCs w:val="20"/>
              </w:rPr>
            </w:pPr>
            <w:r>
              <w:rPr>
                <w:rFonts w:hint="eastAsia" w:ascii="宋体" w:hAnsi="宋体" w:cs="宋体"/>
                <w:sz w:val="20"/>
                <w:szCs w:val="20"/>
              </w:rPr>
              <w:t>4、系统支持远程云台协议接入，支持按照低速、中速、高速进行自由选择，同时支持上下左右、放大缩小等远程控制指令；</w:t>
            </w:r>
          </w:p>
          <w:p>
            <w:pPr>
              <w:spacing w:line="320" w:lineRule="exact"/>
              <w:jc w:val="left"/>
              <w:rPr>
                <w:rFonts w:ascii="宋体" w:hAnsi="宋体" w:cs="宋体"/>
                <w:sz w:val="20"/>
                <w:szCs w:val="20"/>
              </w:rPr>
            </w:pPr>
            <w:r>
              <w:rPr>
                <w:rFonts w:hint="eastAsia" w:ascii="宋体" w:hAnsi="宋体" w:cs="宋体"/>
                <w:sz w:val="20"/>
                <w:szCs w:val="20"/>
              </w:rPr>
              <w:t>5、远程遥控协议要求支持：EVI-D70、EVI-D100、PELCO-D、PELCO-P、VCC-H80PI、AW-HE50；</w:t>
            </w:r>
          </w:p>
          <w:p>
            <w:pPr>
              <w:spacing w:line="320" w:lineRule="exact"/>
              <w:jc w:val="left"/>
              <w:rPr>
                <w:rFonts w:ascii="宋体" w:hAnsi="宋体" w:cs="宋体"/>
                <w:sz w:val="20"/>
                <w:szCs w:val="20"/>
              </w:rPr>
            </w:pPr>
            <w:r>
              <w:rPr>
                <w:rFonts w:hint="eastAsia" w:ascii="宋体" w:hAnsi="宋体" w:cs="宋体"/>
                <w:sz w:val="20"/>
                <w:szCs w:val="20"/>
              </w:rPr>
              <w:t>系统支持TDMA的优先级设置，并支持远程系统重启。</w:t>
            </w:r>
          </w:p>
        </w:tc>
        <w:tc>
          <w:tcPr>
            <w:tcW w:w="851" w:type="dxa"/>
            <w:vAlign w:val="center"/>
          </w:tcPr>
          <w:p>
            <w:pPr>
              <w:jc w:val="center"/>
              <w:rPr>
                <w:rFonts w:ascii="宋体" w:hAnsi="宋体" w:cs="宋体"/>
                <w:sz w:val="20"/>
                <w:szCs w:val="20"/>
              </w:rPr>
            </w:pPr>
            <w:r>
              <w:rPr>
                <w:rFonts w:hint="eastAsia" w:ascii="宋体" w:hAnsi="宋体" w:cs="宋体"/>
                <w:color w:val="000000"/>
                <w:sz w:val="20"/>
                <w:szCs w:val="20"/>
              </w:rPr>
              <w:t>1</w:t>
            </w:r>
          </w:p>
        </w:tc>
        <w:tc>
          <w:tcPr>
            <w:tcW w:w="850" w:type="dxa"/>
            <w:vAlign w:val="center"/>
          </w:tcPr>
          <w:p>
            <w:pPr>
              <w:jc w:val="center"/>
              <w:rPr>
                <w:rFonts w:ascii="宋体" w:hAnsi="宋体" w:cs="宋体"/>
                <w:sz w:val="20"/>
                <w:szCs w:val="20"/>
              </w:rPr>
            </w:pPr>
            <w:r>
              <w:rPr>
                <w:rFonts w:hint="eastAsia" w:ascii="宋体" w:hAnsi="宋体" w:cs="宋体"/>
                <w:color w:val="000000"/>
                <w:sz w:val="20"/>
                <w:szCs w:val="20"/>
              </w:rPr>
              <w:t>套</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宋体" w:hAnsi="宋体" w:cs="宋体"/>
                <w:b/>
                <w:sz w:val="20"/>
                <w:szCs w:val="20"/>
              </w:rPr>
            </w:pPr>
            <w:r>
              <w:rPr>
                <w:rFonts w:hint="eastAsia" w:ascii="宋体" w:hAnsi="宋体" w:cs="宋体"/>
                <w:b/>
                <w:color w:val="000000"/>
                <w:sz w:val="20"/>
                <w:szCs w:val="20"/>
              </w:rPr>
              <w:t>6</w:t>
            </w:r>
          </w:p>
        </w:tc>
        <w:tc>
          <w:tcPr>
            <w:tcW w:w="1418" w:type="dxa"/>
            <w:vAlign w:val="center"/>
          </w:tcPr>
          <w:p>
            <w:pPr>
              <w:jc w:val="center"/>
              <w:rPr>
                <w:rFonts w:ascii="宋体" w:hAnsi="宋体" w:cs="宋体"/>
                <w:b/>
                <w:sz w:val="20"/>
                <w:szCs w:val="20"/>
              </w:rPr>
            </w:pPr>
            <w:r>
              <w:rPr>
                <w:rFonts w:hint="eastAsia" w:ascii="宋体" w:hAnsi="宋体" w:cs="宋体"/>
                <w:sz w:val="20"/>
                <w:szCs w:val="20"/>
              </w:rPr>
              <w:t>无线防水摄像机</w:t>
            </w:r>
          </w:p>
        </w:tc>
        <w:tc>
          <w:tcPr>
            <w:tcW w:w="5386" w:type="dxa"/>
            <w:vAlign w:val="top"/>
          </w:tcPr>
          <w:p>
            <w:pPr>
              <w:spacing w:line="320" w:lineRule="exact"/>
              <w:jc w:val="left"/>
              <w:rPr>
                <w:rFonts w:ascii="宋体" w:hAnsi="宋体" w:cs="宋体"/>
                <w:sz w:val="20"/>
                <w:szCs w:val="20"/>
              </w:rPr>
            </w:pPr>
            <w:r>
              <w:rPr>
                <w:rFonts w:hint="eastAsia" w:ascii="宋体" w:hAnsi="宋体" w:cs="宋体"/>
                <w:sz w:val="20"/>
                <w:szCs w:val="20"/>
              </w:rPr>
              <w:t>1、摄像机要求内置无线传输模块，支持数据无线传送功能，能够在户外雨天环境中正常运行；</w:t>
            </w:r>
          </w:p>
          <w:p>
            <w:pPr>
              <w:spacing w:line="320" w:lineRule="exact"/>
              <w:jc w:val="left"/>
              <w:rPr>
                <w:rFonts w:ascii="宋体" w:hAnsi="宋体" w:cs="宋体"/>
                <w:sz w:val="20"/>
                <w:szCs w:val="20"/>
              </w:rPr>
            </w:pPr>
            <w:r>
              <w:rPr>
                <w:rFonts w:hint="eastAsia" w:ascii="宋体" w:hAnsi="宋体" w:cs="宋体"/>
                <w:sz w:val="20"/>
                <w:szCs w:val="20"/>
              </w:rPr>
              <w:t>2、无线摄像机可同时输出两路视频流，一路近景，一路远景；近景画面支持电子云台，在4k-720间任意缩放；</w:t>
            </w:r>
          </w:p>
          <w:p>
            <w:pPr>
              <w:spacing w:line="320" w:lineRule="exact"/>
              <w:jc w:val="left"/>
              <w:rPr>
                <w:rFonts w:ascii="宋体" w:hAnsi="宋体" w:cs="宋体"/>
                <w:sz w:val="20"/>
                <w:szCs w:val="20"/>
              </w:rPr>
            </w:pPr>
            <w:r>
              <w:rPr>
                <w:rFonts w:hint="eastAsia" w:ascii="宋体" w:hAnsi="宋体" w:cs="宋体"/>
                <w:bCs/>
                <w:sz w:val="20"/>
                <w:szCs w:val="20"/>
              </w:rPr>
              <w:t>3、具有省级以上</w:t>
            </w:r>
            <w:r>
              <w:rPr>
                <w:rFonts w:hint="eastAsia" w:ascii="宋体" w:hAnsi="宋体" w:cs="宋体"/>
                <w:sz w:val="20"/>
                <w:szCs w:val="20"/>
              </w:rPr>
              <w:t>数字电子产品质量监督检验中心出具的IPX4防水或以上等级检验报告</w:t>
            </w:r>
          </w:p>
          <w:p>
            <w:pPr>
              <w:spacing w:line="320" w:lineRule="exact"/>
              <w:jc w:val="left"/>
              <w:rPr>
                <w:rFonts w:ascii="宋体" w:hAnsi="宋体" w:cs="宋体"/>
                <w:sz w:val="20"/>
                <w:szCs w:val="20"/>
              </w:rPr>
            </w:pPr>
            <w:r>
              <w:rPr>
                <w:rFonts w:hint="eastAsia" w:ascii="宋体" w:hAnsi="宋体" w:cs="宋体"/>
                <w:sz w:val="20"/>
                <w:szCs w:val="20"/>
              </w:rPr>
              <w:t>4、摄像机要求支持4K高清，最大分辨率可达3840*2160；</w:t>
            </w:r>
          </w:p>
          <w:p>
            <w:pPr>
              <w:spacing w:line="320" w:lineRule="exact"/>
              <w:jc w:val="left"/>
              <w:rPr>
                <w:rFonts w:ascii="宋体" w:hAnsi="宋体" w:cs="宋体"/>
                <w:sz w:val="20"/>
                <w:szCs w:val="20"/>
              </w:rPr>
            </w:pPr>
            <w:r>
              <w:rPr>
                <w:rFonts w:hint="eastAsia" w:ascii="宋体" w:hAnsi="宋体" w:cs="宋体"/>
                <w:sz w:val="20"/>
                <w:szCs w:val="20"/>
              </w:rPr>
              <w:t>5、无线传输模块输出数据率最大支持300Mbps，无线传输信号在无阻挡、无干扰情况下传输距离400米，室内150米</w:t>
            </w:r>
          </w:p>
          <w:p>
            <w:pPr>
              <w:spacing w:line="320" w:lineRule="exact"/>
              <w:jc w:val="left"/>
              <w:rPr>
                <w:rFonts w:ascii="宋体" w:hAnsi="宋体" w:cs="宋体"/>
                <w:sz w:val="20"/>
                <w:szCs w:val="20"/>
              </w:rPr>
            </w:pPr>
            <w:r>
              <w:rPr>
                <w:rFonts w:hint="eastAsia" w:ascii="宋体" w:hAnsi="宋体" w:cs="宋体"/>
                <w:sz w:val="20"/>
                <w:szCs w:val="20"/>
              </w:rPr>
              <w:t>6、支持标准协议：802.11a/n, 802.11i无线协议；</w:t>
            </w:r>
          </w:p>
          <w:p>
            <w:pPr>
              <w:spacing w:line="320" w:lineRule="exact"/>
              <w:jc w:val="left"/>
              <w:rPr>
                <w:rFonts w:ascii="宋体" w:hAnsi="宋体" w:cs="宋体"/>
                <w:sz w:val="20"/>
                <w:szCs w:val="20"/>
              </w:rPr>
            </w:pPr>
            <w:r>
              <w:rPr>
                <w:rFonts w:hint="eastAsia" w:ascii="宋体" w:hAnsi="宋体" w:cs="宋体"/>
                <w:sz w:val="20"/>
                <w:szCs w:val="20"/>
              </w:rPr>
              <w:t>7、支持无线工作频率：5.1～5.9 (GHz) 频率可选择；</w:t>
            </w:r>
          </w:p>
          <w:p>
            <w:pPr>
              <w:spacing w:line="320" w:lineRule="exact"/>
              <w:jc w:val="left"/>
              <w:rPr>
                <w:rFonts w:ascii="宋体" w:hAnsi="宋体" w:cs="宋体"/>
                <w:sz w:val="20"/>
                <w:szCs w:val="20"/>
              </w:rPr>
            </w:pPr>
            <w:r>
              <w:rPr>
                <w:rFonts w:hint="eastAsia" w:ascii="宋体" w:hAnsi="宋体" w:cs="宋体"/>
                <w:sz w:val="20"/>
                <w:szCs w:val="20"/>
              </w:rPr>
              <w:t>8、摄像机要求内置电池，电池容量≥6700mAH，功耗≤9W，可续航8个小时，以满足户外场景需求；</w:t>
            </w:r>
          </w:p>
          <w:p>
            <w:pPr>
              <w:spacing w:line="320" w:lineRule="exact"/>
              <w:jc w:val="left"/>
              <w:rPr>
                <w:rFonts w:ascii="宋体" w:hAnsi="宋体" w:cs="宋体"/>
                <w:sz w:val="20"/>
                <w:szCs w:val="20"/>
              </w:rPr>
            </w:pPr>
            <w:r>
              <w:rPr>
                <w:rFonts w:hint="eastAsia" w:ascii="宋体" w:hAnsi="宋体" w:cs="宋体"/>
                <w:sz w:val="20"/>
                <w:szCs w:val="20"/>
              </w:rPr>
              <w:t>9、摄像机要求支持机械云台，水平180度，垂直90度，支持不少于3个预置位；</w:t>
            </w:r>
          </w:p>
          <w:p>
            <w:pPr>
              <w:spacing w:line="320" w:lineRule="exact"/>
              <w:jc w:val="left"/>
              <w:rPr>
                <w:rFonts w:ascii="宋体" w:hAnsi="宋体" w:cs="宋体"/>
                <w:sz w:val="20"/>
                <w:szCs w:val="20"/>
              </w:rPr>
            </w:pPr>
            <w:r>
              <w:rPr>
                <w:rFonts w:hint="eastAsia" w:ascii="宋体" w:hAnsi="宋体" w:cs="宋体"/>
                <w:sz w:val="20"/>
                <w:szCs w:val="20"/>
              </w:rPr>
              <w:t>10、为满足室外使用的需求，要求摄像机具备防水、防尘功能；</w:t>
            </w:r>
          </w:p>
          <w:p>
            <w:pPr>
              <w:spacing w:line="320" w:lineRule="exact"/>
              <w:jc w:val="left"/>
              <w:rPr>
                <w:rFonts w:ascii="宋体" w:hAnsi="宋体" w:cs="宋体"/>
                <w:sz w:val="20"/>
                <w:szCs w:val="20"/>
              </w:rPr>
            </w:pPr>
            <w:r>
              <w:rPr>
                <w:rFonts w:hint="eastAsia" w:ascii="宋体" w:hAnsi="宋体" w:cs="宋体"/>
                <w:sz w:val="20"/>
                <w:szCs w:val="20"/>
              </w:rPr>
              <w:t>11、支持手动/自动选择信道抗干扰模式；</w:t>
            </w:r>
          </w:p>
          <w:p>
            <w:pPr>
              <w:spacing w:line="320" w:lineRule="exact"/>
              <w:jc w:val="left"/>
              <w:rPr>
                <w:rFonts w:ascii="宋体" w:hAnsi="宋体" w:cs="宋体"/>
                <w:sz w:val="20"/>
                <w:szCs w:val="20"/>
              </w:rPr>
            </w:pPr>
            <w:r>
              <w:rPr>
                <w:rFonts w:hint="eastAsia" w:ascii="宋体" w:hAnsi="宋体" w:cs="宋体"/>
                <w:sz w:val="20"/>
                <w:szCs w:val="20"/>
              </w:rPr>
              <w:t>12、支持光圈数：F2.0；</w:t>
            </w:r>
          </w:p>
          <w:p>
            <w:pPr>
              <w:spacing w:line="320" w:lineRule="exact"/>
              <w:jc w:val="left"/>
              <w:rPr>
                <w:rFonts w:ascii="宋体" w:hAnsi="宋体" w:cs="宋体"/>
                <w:sz w:val="20"/>
                <w:szCs w:val="20"/>
              </w:rPr>
            </w:pPr>
            <w:r>
              <w:rPr>
                <w:rFonts w:hint="eastAsia" w:ascii="宋体" w:hAnsi="宋体" w:cs="宋体"/>
                <w:sz w:val="20"/>
                <w:szCs w:val="20"/>
              </w:rPr>
              <w:t>13、支持数字降噪：2D﹠3D数字降噪；</w:t>
            </w:r>
          </w:p>
          <w:p>
            <w:pPr>
              <w:spacing w:line="320" w:lineRule="exact"/>
              <w:jc w:val="left"/>
              <w:rPr>
                <w:rFonts w:ascii="宋体" w:hAnsi="宋体" w:cs="宋体"/>
                <w:sz w:val="20"/>
                <w:szCs w:val="20"/>
              </w:rPr>
            </w:pPr>
            <w:r>
              <w:rPr>
                <w:rFonts w:hint="eastAsia" w:ascii="宋体" w:hAnsi="宋体" w:cs="宋体"/>
                <w:sz w:val="20"/>
                <w:szCs w:val="20"/>
              </w:rPr>
              <w:t>14、支持曝光模式：长曝光模式、低光优先、高光优先；</w:t>
            </w:r>
          </w:p>
          <w:p>
            <w:pPr>
              <w:spacing w:line="320" w:lineRule="exact"/>
              <w:jc w:val="left"/>
              <w:rPr>
                <w:rFonts w:ascii="宋体" w:hAnsi="宋体" w:cs="宋体"/>
                <w:sz w:val="20"/>
                <w:szCs w:val="20"/>
              </w:rPr>
            </w:pPr>
            <w:r>
              <w:rPr>
                <w:rFonts w:hint="eastAsia" w:ascii="宋体" w:hAnsi="宋体" w:cs="宋体"/>
                <w:sz w:val="20"/>
                <w:szCs w:val="20"/>
              </w:rPr>
              <w:t>15、要求摄像机开放ISP接口，提供ISP算法接口工具，能调试Sensor驱动级参数，让场景图像更加满足用户要求；</w:t>
            </w:r>
          </w:p>
          <w:p>
            <w:pPr>
              <w:spacing w:line="320" w:lineRule="exact"/>
              <w:jc w:val="left"/>
              <w:rPr>
                <w:rFonts w:ascii="宋体" w:hAnsi="宋体" w:cs="宋体"/>
                <w:sz w:val="20"/>
                <w:szCs w:val="20"/>
              </w:rPr>
            </w:pPr>
            <w:r>
              <w:rPr>
                <w:rFonts w:hint="eastAsia" w:ascii="宋体" w:hAnsi="宋体" w:cs="宋体"/>
                <w:sz w:val="20"/>
                <w:szCs w:val="20"/>
              </w:rPr>
              <w:t>16、要求摄像机支持多种分辨率，4K@30（3840× 2160）、2K@30（2560× 1440）1080P@30、720P@30；</w:t>
            </w:r>
          </w:p>
        </w:tc>
        <w:tc>
          <w:tcPr>
            <w:tcW w:w="851" w:type="dxa"/>
            <w:vAlign w:val="center"/>
          </w:tcPr>
          <w:p>
            <w:pPr>
              <w:jc w:val="center"/>
              <w:rPr>
                <w:rFonts w:ascii="宋体" w:hAnsi="宋体" w:cs="宋体"/>
                <w:sz w:val="20"/>
                <w:szCs w:val="20"/>
              </w:rPr>
            </w:pPr>
            <w:r>
              <w:rPr>
                <w:rFonts w:hint="eastAsia" w:ascii="宋体" w:hAnsi="宋体" w:cs="宋体"/>
                <w:color w:val="000000"/>
                <w:sz w:val="20"/>
                <w:szCs w:val="20"/>
              </w:rPr>
              <w:t>2</w:t>
            </w:r>
          </w:p>
        </w:tc>
        <w:tc>
          <w:tcPr>
            <w:tcW w:w="850" w:type="dxa"/>
            <w:vAlign w:val="center"/>
          </w:tcPr>
          <w:p>
            <w:pPr>
              <w:jc w:val="center"/>
              <w:rPr>
                <w:rFonts w:ascii="宋体" w:hAnsi="宋体" w:cs="宋体"/>
                <w:sz w:val="20"/>
                <w:szCs w:val="20"/>
              </w:rPr>
            </w:pPr>
            <w:r>
              <w:rPr>
                <w:rFonts w:hint="eastAsia" w:ascii="宋体" w:hAnsi="宋体" w:cs="宋体"/>
                <w:color w:val="000000"/>
                <w:sz w:val="20"/>
                <w:szCs w:val="20"/>
              </w:rPr>
              <w:t>台</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宋体" w:hAnsi="宋体" w:cs="宋体"/>
                <w:b/>
                <w:sz w:val="20"/>
                <w:szCs w:val="20"/>
              </w:rPr>
            </w:pPr>
            <w:r>
              <w:rPr>
                <w:rFonts w:hint="eastAsia" w:ascii="宋体" w:hAnsi="宋体" w:cs="宋体"/>
                <w:b/>
                <w:color w:val="000000"/>
                <w:sz w:val="20"/>
                <w:szCs w:val="20"/>
              </w:rPr>
              <w:t>7</w:t>
            </w:r>
          </w:p>
        </w:tc>
        <w:tc>
          <w:tcPr>
            <w:tcW w:w="1418" w:type="dxa"/>
            <w:vAlign w:val="center"/>
          </w:tcPr>
          <w:p>
            <w:pPr>
              <w:jc w:val="center"/>
              <w:rPr>
                <w:rFonts w:ascii="宋体" w:hAnsi="宋体" w:cs="宋体"/>
                <w:b/>
                <w:sz w:val="20"/>
                <w:szCs w:val="20"/>
              </w:rPr>
            </w:pPr>
            <w:r>
              <w:rPr>
                <w:rFonts w:hint="eastAsia" w:ascii="宋体" w:hAnsi="宋体" w:cs="宋体"/>
                <w:sz w:val="20"/>
                <w:szCs w:val="20"/>
              </w:rPr>
              <w:t>无线防水摄像机采集软件</w:t>
            </w:r>
          </w:p>
        </w:tc>
        <w:tc>
          <w:tcPr>
            <w:tcW w:w="5386" w:type="dxa"/>
            <w:vAlign w:val="top"/>
          </w:tcPr>
          <w:p>
            <w:pPr>
              <w:spacing w:line="320" w:lineRule="exact"/>
              <w:jc w:val="left"/>
              <w:rPr>
                <w:rFonts w:ascii="宋体" w:hAnsi="宋体" w:cs="等线"/>
                <w:sz w:val="20"/>
                <w:szCs w:val="20"/>
              </w:rPr>
            </w:pPr>
            <w:r>
              <w:rPr>
                <w:rFonts w:hint="eastAsia" w:ascii="宋体" w:hAnsi="宋体" w:cs="等线"/>
                <w:sz w:val="20"/>
                <w:szCs w:val="20"/>
              </w:rPr>
              <w:t>1、支持摄像机模式设置，分别有室内自热模式、室内暗光模式、室内亮光模式、户外晴天模式、户外阴天模式、户外夜间模式、自动识别模式、自动抗闪烁模式、全自动模式等9种模式设置；</w:t>
            </w:r>
          </w:p>
          <w:p>
            <w:pPr>
              <w:spacing w:line="320" w:lineRule="exact"/>
              <w:jc w:val="left"/>
              <w:rPr>
                <w:rFonts w:ascii="宋体" w:hAnsi="宋体" w:cs="等线"/>
                <w:sz w:val="20"/>
                <w:szCs w:val="20"/>
              </w:rPr>
            </w:pPr>
            <w:r>
              <w:rPr>
                <w:rFonts w:hint="eastAsia" w:ascii="宋体" w:hAnsi="宋体" w:cs="等线"/>
                <w:sz w:val="20"/>
                <w:szCs w:val="20"/>
              </w:rPr>
              <w:t>2、支持智能局域网搜索摄像机IP功能；</w:t>
            </w:r>
          </w:p>
          <w:p>
            <w:pPr>
              <w:spacing w:line="320" w:lineRule="exact"/>
              <w:jc w:val="left"/>
              <w:rPr>
                <w:rFonts w:ascii="宋体" w:hAnsi="宋体" w:cs="等线"/>
                <w:sz w:val="20"/>
                <w:szCs w:val="20"/>
              </w:rPr>
            </w:pPr>
            <w:r>
              <w:rPr>
                <w:rFonts w:hint="eastAsia" w:ascii="宋体" w:hAnsi="宋体" w:cs="等线"/>
                <w:sz w:val="20"/>
                <w:szCs w:val="20"/>
              </w:rPr>
              <w:t>3、支持手动调节摄像机亮度、对比度、色度、锐度、饱和度、白平衡等功能；</w:t>
            </w:r>
          </w:p>
          <w:p>
            <w:pPr>
              <w:spacing w:line="320" w:lineRule="exact"/>
              <w:jc w:val="left"/>
              <w:rPr>
                <w:rFonts w:ascii="宋体" w:hAnsi="宋体" w:cs="等线"/>
                <w:sz w:val="20"/>
                <w:szCs w:val="20"/>
              </w:rPr>
            </w:pPr>
            <w:r>
              <w:rPr>
                <w:rFonts w:hint="eastAsia" w:ascii="宋体" w:hAnsi="宋体" w:cs="等线"/>
                <w:sz w:val="20"/>
                <w:szCs w:val="20"/>
              </w:rPr>
              <w:t>4、支持编码参数快速设置，对码流、码率、关键帧等自由调节；</w:t>
            </w:r>
          </w:p>
          <w:p>
            <w:pPr>
              <w:spacing w:line="320" w:lineRule="exact"/>
              <w:jc w:val="left"/>
              <w:rPr>
                <w:rFonts w:ascii="宋体" w:hAnsi="宋体" w:cs="等线"/>
                <w:sz w:val="20"/>
                <w:szCs w:val="20"/>
              </w:rPr>
            </w:pPr>
            <w:r>
              <w:rPr>
                <w:rFonts w:hint="eastAsia" w:ascii="宋体" w:hAnsi="宋体" w:cs="等线"/>
                <w:sz w:val="20"/>
                <w:szCs w:val="20"/>
              </w:rPr>
              <w:t>5、调试工具具备电子云台功能，对摄像机放大、缩小、上下左右等操作；</w:t>
            </w:r>
          </w:p>
          <w:p>
            <w:pPr>
              <w:spacing w:line="320" w:lineRule="exact"/>
              <w:jc w:val="left"/>
              <w:rPr>
                <w:rFonts w:ascii="宋体" w:hAnsi="宋体" w:cs="等线"/>
                <w:sz w:val="20"/>
                <w:szCs w:val="20"/>
              </w:rPr>
            </w:pPr>
            <w:r>
              <w:rPr>
                <w:rFonts w:hint="eastAsia" w:ascii="宋体" w:hAnsi="宋体" w:cs="等线"/>
                <w:sz w:val="20"/>
                <w:szCs w:val="20"/>
              </w:rPr>
              <w:t>6、支持全景与特写双输出画面预览；</w:t>
            </w:r>
          </w:p>
          <w:p>
            <w:pPr>
              <w:jc w:val="left"/>
              <w:rPr>
                <w:rFonts w:ascii="宋体" w:hAnsi="宋体" w:cs="宋体"/>
                <w:sz w:val="20"/>
                <w:szCs w:val="20"/>
              </w:rPr>
            </w:pPr>
            <w:r>
              <w:rPr>
                <w:rFonts w:hint="eastAsia" w:ascii="宋体" w:hAnsi="宋体" w:cs="等线"/>
                <w:sz w:val="20"/>
                <w:szCs w:val="20"/>
              </w:rPr>
              <w:t>支持实时显示CPU 占用率。</w:t>
            </w:r>
          </w:p>
        </w:tc>
        <w:tc>
          <w:tcPr>
            <w:tcW w:w="851" w:type="dxa"/>
            <w:vAlign w:val="center"/>
          </w:tcPr>
          <w:p>
            <w:pPr>
              <w:jc w:val="center"/>
              <w:rPr>
                <w:rFonts w:ascii="宋体" w:hAnsi="宋体" w:cs="宋体"/>
                <w:sz w:val="20"/>
                <w:szCs w:val="20"/>
              </w:rPr>
            </w:pPr>
            <w:r>
              <w:rPr>
                <w:rFonts w:hint="eastAsia" w:ascii="宋体" w:hAnsi="宋体" w:cs="宋体"/>
                <w:color w:val="000000"/>
                <w:sz w:val="20"/>
                <w:szCs w:val="20"/>
              </w:rPr>
              <w:t>2</w:t>
            </w:r>
          </w:p>
        </w:tc>
        <w:tc>
          <w:tcPr>
            <w:tcW w:w="850" w:type="dxa"/>
            <w:vAlign w:val="center"/>
          </w:tcPr>
          <w:p>
            <w:pPr>
              <w:jc w:val="center"/>
              <w:rPr>
                <w:rFonts w:ascii="宋体" w:hAnsi="宋体" w:cs="宋体"/>
                <w:sz w:val="20"/>
                <w:szCs w:val="20"/>
              </w:rPr>
            </w:pPr>
            <w:r>
              <w:rPr>
                <w:rFonts w:hint="eastAsia" w:ascii="宋体" w:hAnsi="宋体" w:cs="宋体"/>
                <w:color w:val="000000"/>
                <w:sz w:val="20"/>
                <w:szCs w:val="20"/>
              </w:rPr>
              <w:t>套</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宋体" w:hAnsi="宋体" w:cs="宋体"/>
                <w:b/>
                <w:sz w:val="20"/>
                <w:szCs w:val="20"/>
              </w:rPr>
            </w:pPr>
            <w:r>
              <w:rPr>
                <w:rFonts w:hint="eastAsia" w:ascii="宋体" w:hAnsi="宋体" w:cs="宋体"/>
                <w:b/>
                <w:color w:val="000000"/>
                <w:sz w:val="20"/>
                <w:szCs w:val="20"/>
              </w:rPr>
              <w:t>8</w:t>
            </w:r>
          </w:p>
        </w:tc>
        <w:tc>
          <w:tcPr>
            <w:tcW w:w="1418" w:type="dxa"/>
            <w:vAlign w:val="center"/>
          </w:tcPr>
          <w:p>
            <w:pPr>
              <w:jc w:val="center"/>
              <w:rPr>
                <w:rFonts w:ascii="宋体" w:hAnsi="宋体" w:cs="宋体"/>
                <w:b/>
                <w:sz w:val="20"/>
                <w:szCs w:val="20"/>
              </w:rPr>
            </w:pPr>
            <w:r>
              <w:rPr>
                <w:rFonts w:hint="eastAsia" w:ascii="宋体" w:hAnsi="宋体" w:cs="宋体"/>
                <w:sz w:val="20"/>
                <w:szCs w:val="20"/>
              </w:rPr>
              <w:t>无线手持麦克风</w:t>
            </w:r>
          </w:p>
        </w:tc>
        <w:tc>
          <w:tcPr>
            <w:tcW w:w="5386" w:type="dxa"/>
            <w:vAlign w:val="top"/>
          </w:tcPr>
          <w:p>
            <w:pPr>
              <w:spacing w:line="320" w:lineRule="exact"/>
              <w:jc w:val="left"/>
              <w:rPr>
                <w:rFonts w:ascii="宋体" w:hAnsi="宋体" w:cs="宋体"/>
                <w:sz w:val="20"/>
                <w:szCs w:val="20"/>
              </w:rPr>
            </w:pPr>
            <w:r>
              <w:rPr>
                <w:rFonts w:hint="eastAsia" w:ascii="宋体" w:hAnsi="宋体" w:cs="宋体"/>
                <w:sz w:val="20"/>
                <w:szCs w:val="20"/>
              </w:rPr>
              <w:t>1、RF工作频段：650MHz~750MHz；</w:t>
            </w:r>
          </w:p>
          <w:p>
            <w:pPr>
              <w:spacing w:line="320" w:lineRule="exact"/>
              <w:jc w:val="left"/>
              <w:rPr>
                <w:rFonts w:ascii="宋体" w:hAnsi="宋体" w:cs="宋体"/>
                <w:sz w:val="20"/>
                <w:szCs w:val="20"/>
              </w:rPr>
            </w:pPr>
            <w:r>
              <w:rPr>
                <w:rFonts w:hint="eastAsia" w:ascii="宋体" w:hAnsi="宋体" w:cs="宋体"/>
                <w:sz w:val="20"/>
                <w:szCs w:val="20"/>
              </w:rPr>
              <w:t>2、拥有无线40个频道；</w:t>
            </w:r>
          </w:p>
          <w:p>
            <w:pPr>
              <w:spacing w:line="320" w:lineRule="exact"/>
              <w:jc w:val="left"/>
              <w:rPr>
                <w:rFonts w:ascii="宋体" w:hAnsi="宋体" w:cs="宋体"/>
                <w:sz w:val="20"/>
                <w:szCs w:val="20"/>
              </w:rPr>
            </w:pPr>
            <w:r>
              <w:rPr>
                <w:rFonts w:hint="eastAsia" w:ascii="宋体" w:hAnsi="宋体" w:cs="宋体"/>
                <w:sz w:val="20"/>
                <w:szCs w:val="20"/>
              </w:rPr>
              <w:t xml:space="preserve">3、失真度≤ </w:t>
            </w:r>
            <w:r>
              <w:rPr>
                <w:rFonts w:hint="eastAsia" w:ascii="宋体" w:hAnsi="宋体" w:cs="宋体"/>
                <w:sz w:val="20"/>
                <w:szCs w:val="20"/>
              </w:rPr>
              <w:fldChar w:fldCharType="begin"/>
            </w:r>
            <w:r>
              <w:rPr>
                <w:rFonts w:hint="eastAsia" w:ascii="宋体" w:hAnsi="宋体" w:cs="宋体"/>
                <w:sz w:val="20"/>
                <w:szCs w:val="20"/>
              </w:rPr>
              <w:instrText xml:space="preserve"> HYPERLINK "mailto:0.3%25@1KHz"</w:instrText>
            </w:r>
            <w:r>
              <w:rPr>
                <w:rFonts w:hint="eastAsia" w:ascii="宋体" w:hAnsi="宋体" w:cs="宋体"/>
                <w:sz w:val="20"/>
                <w:szCs w:val="20"/>
              </w:rPr>
              <w:fldChar w:fldCharType="separate"/>
            </w:r>
            <w:r>
              <w:rPr>
                <w:rFonts w:hint="eastAsia" w:ascii="宋体" w:hAnsi="宋体" w:cs="宋体"/>
                <w:sz w:val="20"/>
                <w:szCs w:val="20"/>
              </w:rPr>
              <w:t>0.3%@1KHz</w:t>
            </w:r>
            <w:r>
              <w:rPr>
                <w:rFonts w:hint="eastAsia" w:ascii="宋体" w:hAnsi="宋体" w:cs="宋体"/>
                <w:sz w:val="20"/>
                <w:szCs w:val="20"/>
              </w:rPr>
              <w:fldChar w:fldCharType="end"/>
            </w:r>
            <w:r>
              <w:rPr>
                <w:rFonts w:hint="eastAsia" w:ascii="宋体" w:hAnsi="宋体" w:cs="宋体"/>
                <w:sz w:val="20"/>
                <w:szCs w:val="20"/>
              </w:rPr>
              <w:t>；</w:t>
            </w:r>
          </w:p>
          <w:p>
            <w:pPr>
              <w:spacing w:line="320" w:lineRule="exact"/>
              <w:jc w:val="left"/>
              <w:rPr>
                <w:rFonts w:ascii="宋体" w:hAnsi="宋体" w:cs="宋体"/>
                <w:sz w:val="20"/>
                <w:szCs w:val="20"/>
              </w:rPr>
            </w:pPr>
            <w:r>
              <w:rPr>
                <w:rFonts w:hint="eastAsia" w:ascii="宋体" w:hAnsi="宋体" w:cs="宋体"/>
                <w:sz w:val="20"/>
                <w:szCs w:val="20"/>
              </w:rPr>
              <w:t>4、信噪比≥ 66dB；</w:t>
            </w:r>
          </w:p>
          <w:p>
            <w:pPr>
              <w:jc w:val="left"/>
              <w:rPr>
                <w:rFonts w:ascii="宋体" w:hAnsi="宋体" w:cs="宋体"/>
                <w:sz w:val="20"/>
                <w:szCs w:val="20"/>
              </w:rPr>
            </w:pPr>
            <w:r>
              <w:rPr>
                <w:rFonts w:hint="eastAsia" w:ascii="宋体" w:hAnsi="宋体" w:cs="宋体"/>
                <w:sz w:val="20"/>
                <w:szCs w:val="20"/>
              </w:rPr>
              <w:t>5、发射功率 0~8 dBm。</w:t>
            </w:r>
          </w:p>
        </w:tc>
        <w:tc>
          <w:tcPr>
            <w:tcW w:w="851" w:type="dxa"/>
            <w:vAlign w:val="center"/>
          </w:tcPr>
          <w:p>
            <w:pPr>
              <w:jc w:val="center"/>
              <w:rPr>
                <w:rFonts w:ascii="宋体" w:hAnsi="宋体" w:cs="宋体"/>
                <w:sz w:val="20"/>
                <w:szCs w:val="20"/>
              </w:rPr>
            </w:pPr>
            <w:r>
              <w:rPr>
                <w:rFonts w:hint="eastAsia" w:ascii="宋体" w:hAnsi="宋体" w:cs="宋体"/>
                <w:color w:val="000000"/>
                <w:sz w:val="20"/>
                <w:szCs w:val="20"/>
              </w:rPr>
              <w:t>1</w:t>
            </w:r>
          </w:p>
        </w:tc>
        <w:tc>
          <w:tcPr>
            <w:tcW w:w="850" w:type="dxa"/>
            <w:vAlign w:val="center"/>
          </w:tcPr>
          <w:p>
            <w:pPr>
              <w:jc w:val="center"/>
              <w:rPr>
                <w:rFonts w:ascii="宋体" w:hAnsi="宋体" w:cs="宋体"/>
                <w:sz w:val="20"/>
                <w:szCs w:val="20"/>
              </w:rPr>
            </w:pPr>
            <w:r>
              <w:rPr>
                <w:rFonts w:hint="eastAsia" w:ascii="宋体" w:hAnsi="宋体" w:cs="宋体"/>
                <w:color w:val="000000"/>
                <w:sz w:val="20"/>
                <w:szCs w:val="20"/>
              </w:rPr>
              <w:t>支</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宋体" w:hAnsi="宋体" w:cs="宋体"/>
                <w:b/>
                <w:color w:val="000000"/>
                <w:sz w:val="20"/>
                <w:szCs w:val="20"/>
              </w:rPr>
            </w:pPr>
            <w:r>
              <w:rPr>
                <w:rFonts w:hint="eastAsia" w:ascii="宋体" w:hAnsi="宋体" w:cs="宋体"/>
                <w:b/>
                <w:color w:val="000000"/>
                <w:sz w:val="20"/>
                <w:szCs w:val="20"/>
              </w:rPr>
              <w:t>9</w:t>
            </w:r>
          </w:p>
        </w:tc>
        <w:tc>
          <w:tcPr>
            <w:tcW w:w="1418" w:type="dxa"/>
            <w:vAlign w:val="center"/>
          </w:tcPr>
          <w:p>
            <w:pPr>
              <w:jc w:val="center"/>
              <w:rPr>
                <w:rFonts w:ascii="宋体" w:hAnsi="宋体" w:cs="宋体"/>
                <w:sz w:val="20"/>
                <w:szCs w:val="20"/>
              </w:rPr>
            </w:pPr>
            <w:r>
              <w:rPr>
                <w:rFonts w:hint="eastAsia" w:ascii="宋体" w:hAnsi="宋体" w:cs="宋体"/>
                <w:sz w:val="20"/>
                <w:szCs w:val="20"/>
              </w:rPr>
              <w:t>无线领夹麦克风</w:t>
            </w:r>
          </w:p>
        </w:tc>
        <w:tc>
          <w:tcPr>
            <w:tcW w:w="5386" w:type="dxa"/>
            <w:vAlign w:val="top"/>
          </w:tcPr>
          <w:p>
            <w:pPr>
              <w:spacing w:line="320" w:lineRule="exact"/>
              <w:jc w:val="left"/>
              <w:rPr>
                <w:rFonts w:ascii="宋体" w:hAnsi="宋体" w:cs="宋体"/>
                <w:sz w:val="20"/>
                <w:szCs w:val="20"/>
              </w:rPr>
            </w:pPr>
            <w:r>
              <w:rPr>
                <w:rFonts w:hint="eastAsia" w:ascii="宋体" w:hAnsi="宋体" w:cs="宋体"/>
                <w:sz w:val="20"/>
                <w:szCs w:val="20"/>
              </w:rPr>
              <w:t>1、RF工作频段：650MHz~750MHz；</w:t>
            </w:r>
          </w:p>
          <w:p>
            <w:pPr>
              <w:spacing w:line="320" w:lineRule="exact"/>
              <w:jc w:val="left"/>
              <w:rPr>
                <w:rFonts w:ascii="宋体" w:hAnsi="宋体" w:cs="宋体"/>
                <w:sz w:val="20"/>
                <w:szCs w:val="20"/>
              </w:rPr>
            </w:pPr>
            <w:r>
              <w:rPr>
                <w:rFonts w:hint="eastAsia" w:ascii="宋体" w:hAnsi="宋体" w:cs="宋体"/>
                <w:sz w:val="20"/>
                <w:szCs w:val="20"/>
              </w:rPr>
              <w:t>2、拥有无线40个频道；</w:t>
            </w:r>
          </w:p>
          <w:p>
            <w:pPr>
              <w:spacing w:line="320" w:lineRule="exact"/>
              <w:jc w:val="left"/>
              <w:rPr>
                <w:rFonts w:ascii="宋体" w:hAnsi="宋体" w:cs="宋体"/>
                <w:sz w:val="20"/>
                <w:szCs w:val="20"/>
              </w:rPr>
            </w:pPr>
            <w:r>
              <w:rPr>
                <w:rFonts w:hint="eastAsia" w:ascii="宋体" w:hAnsi="宋体" w:cs="宋体"/>
                <w:sz w:val="20"/>
                <w:szCs w:val="20"/>
              </w:rPr>
              <w:t>3、设备要求内置电池，电池容量≥890MAH，正常时长≥2个小时；</w:t>
            </w:r>
          </w:p>
          <w:p>
            <w:pPr>
              <w:spacing w:line="320" w:lineRule="exact"/>
              <w:jc w:val="left"/>
              <w:rPr>
                <w:rFonts w:ascii="宋体" w:hAnsi="宋体" w:cs="宋体"/>
                <w:sz w:val="20"/>
                <w:szCs w:val="20"/>
              </w:rPr>
            </w:pPr>
            <w:r>
              <w:rPr>
                <w:rFonts w:hint="eastAsia" w:ascii="宋体" w:hAnsi="宋体" w:cs="宋体"/>
                <w:sz w:val="20"/>
                <w:szCs w:val="20"/>
              </w:rPr>
              <w:t xml:space="preserve">4、失真度≤  </w:t>
            </w:r>
            <w:r>
              <w:rPr>
                <w:rFonts w:hint="eastAsia" w:ascii="宋体" w:hAnsi="宋体" w:cs="宋体"/>
                <w:sz w:val="20"/>
                <w:szCs w:val="20"/>
              </w:rPr>
              <w:fldChar w:fldCharType="begin"/>
            </w:r>
            <w:r>
              <w:rPr>
                <w:rFonts w:hint="eastAsia" w:ascii="宋体" w:hAnsi="宋体" w:cs="宋体"/>
                <w:sz w:val="20"/>
                <w:szCs w:val="20"/>
              </w:rPr>
              <w:instrText xml:space="preserve"> HYPERLINK "mailto:0.3%25@1KHz"</w:instrText>
            </w:r>
            <w:r>
              <w:rPr>
                <w:rFonts w:hint="eastAsia" w:ascii="宋体" w:hAnsi="宋体" w:cs="宋体"/>
                <w:sz w:val="20"/>
                <w:szCs w:val="20"/>
              </w:rPr>
              <w:fldChar w:fldCharType="separate"/>
            </w:r>
            <w:r>
              <w:rPr>
                <w:rFonts w:hint="eastAsia" w:ascii="宋体" w:hAnsi="宋体" w:cs="宋体"/>
                <w:sz w:val="20"/>
                <w:szCs w:val="20"/>
              </w:rPr>
              <w:t>0.3%@1KHz</w:t>
            </w:r>
            <w:r>
              <w:rPr>
                <w:rFonts w:hint="eastAsia" w:ascii="宋体" w:hAnsi="宋体" w:cs="宋体"/>
                <w:sz w:val="20"/>
                <w:szCs w:val="20"/>
              </w:rPr>
              <w:fldChar w:fldCharType="end"/>
            </w:r>
            <w:r>
              <w:rPr>
                <w:rFonts w:hint="eastAsia" w:ascii="宋体" w:hAnsi="宋体" w:cs="宋体"/>
                <w:sz w:val="20"/>
                <w:szCs w:val="20"/>
              </w:rPr>
              <w:t>；</w:t>
            </w:r>
          </w:p>
          <w:p>
            <w:pPr>
              <w:spacing w:line="320" w:lineRule="exact"/>
              <w:jc w:val="left"/>
              <w:rPr>
                <w:rFonts w:ascii="宋体" w:hAnsi="宋体" w:cs="宋体"/>
                <w:sz w:val="20"/>
                <w:szCs w:val="20"/>
              </w:rPr>
            </w:pPr>
            <w:r>
              <w:rPr>
                <w:rFonts w:hint="eastAsia" w:ascii="宋体" w:hAnsi="宋体" w:cs="宋体"/>
                <w:sz w:val="20"/>
                <w:szCs w:val="20"/>
              </w:rPr>
              <w:t>5、信噪比 ≥70dB；</w:t>
            </w:r>
          </w:p>
          <w:p>
            <w:pPr>
              <w:spacing w:line="320" w:lineRule="exact"/>
              <w:jc w:val="left"/>
              <w:rPr>
                <w:rFonts w:ascii="宋体" w:hAnsi="宋体" w:cs="宋体"/>
                <w:sz w:val="20"/>
                <w:szCs w:val="20"/>
              </w:rPr>
            </w:pPr>
            <w:r>
              <w:rPr>
                <w:rFonts w:hint="eastAsia" w:ascii="宋体" w:hAnsi="宋体" w:cs="宋体"/>
                <w:sz w:val="20"/>
                <w:szCs w:val="20"/>
              </w:rPr>
              <w:t>6、发射功率 16~25 dBm；</w:t>
            </w:r>
          </w:p>
          <w:p>
            <w:pPr>
              <w:jc w:val="left"/>
              <w:rPr>
                <w:rFonts w:ascii="宋体" w:hAnsi="宋体" w:cs="宋体"/>
                <w:color w:val="000000"/>
                <w:sz w:val="20"/>
                <w:szCs w:val="20"/>
              </w:rPr>
            </w:pPr>
            <w:r>
              <w:rPr>
                <w:rFonts w:hint="eastAsia" w:ascii="宋体" w:hAnsi="宋体" w:cs="宋体"/>
                <w:sz w:val="20"/>
                <w:szCs w:val="20"/>
              </w:rPr>
              <w:t>7、设备支持显示音量、电量、频道区域等信息。</w:t>
            </w:r>
          </w:p>
        </w:tc>
        <w:tc>
          <w:tcPr>
            <w:tcW w:w="851" w:type="dxa"/>
            <w:vAlign w:val="center"/>
          </w:tcPr>
          <w:p>
            <w:pPr>
              <w:jc w:val="center"/>
              <w:rPr>
                <w:rFonts w:ascii="宋体" w:hAnsi="宋体" w:cs="宋体"/>
                <w:color w:val="000000"/>
                <w:sz w:val="20"/>
                <w:szCs w:val="20"/>
              </w:rPr>
            </w:pPr>
            <w:r>
              <w:rPr>
                <w:rFonts w:hint="eastAsia" w:ascii="宋体" w:hAnsi="宋体" w:cs="宋体"/>
                <w:color w:val="000000"/>
                <w:sz w:val="20"/>
                <w:szCs w:val="20"/>
              </w:rPr>
              <w:t>1</w:t>
            </w:r>
          </w:p>
        </w:tc>
        <w:tc>
          <w:tcPr>
            <w:tcW w:w="850" w:type="dxa"/>
            <w:vAlign w:val="center"/>
          </w:tcPr>
          <w:p>
            <w:pPr>
              <w:jc w:val="center"/>
              <w:rPr>
                <w:rFonts w:ascii="宋体" w:hAnsi="宋体" w:cs="宋体"/>
                <w:color w:val="000000"/>
                <w:sz w:val="20"/>
                <w:szCs w:val="20"/>
              </w:rPr>
            </w:pPr>
            <w:r>
              <w:rPr>
                <w:rFonts w:hint="eastAsia" w:ascii="宋体" w:hAnsi="宋体" w:cs="宋体"/>
                <w:color w:val="000000"/>
                <w:sz w:val="20"/>
                <w:szCs w:val="20"/>
              </w:rPr>
              <w:t>套</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宋体" w:hAnsi="宋体" w:cs="宋体"/>
                <w:b/>
                <w:color w:val="000000"/>
                <w:sz w:val="20"/>
                <w:szCs w:val="20"/>
              </w:rPr>
            </w:pPr>
            <w:r>
              <w:rPr>
                <w:rFonts w:hint="eastAsia" w:ascii="宋体" w:hAnsi="宋体" w:cs="宋体"/>
                <w:b/>
                <w:color w:val="000000"/>
                <w:sz w:val="20"/>
                <w:szCs w:val="20"/>
              </w:rPr>
              <w:t>10</w:t>
            </w:r>
          </w:p>
        </w:tc>
        <w:tc>
          <w:tcPr>
            <w:tcW w:w="1418" w:type="dxa"/>
            <w:vAlign w:val="center"/>
          </w:tcPr>
          <w:p>
            <w:pPr>
              <w:jc w:val="center"/>
              <w:rPr>
                <w:rFonts w:ascii="宋体" w:hAnsi="宋体" w:cs="宋体"/>
                <w:sz w:val="20"/>
                <w:szCs w:val="20"/>
              </w:rPr>
            </w:pPr>
            <w:r>
              <w:rPr>
                <w:rFonts w:hint="eastAsia" w:ascii="宋体" w:hAnsi="宋体" w:cs="宋体"/>
                <w:sz w:val="20"/>
                <w:szCs w:val="20"/>
              </w:rPr>
              <w:t>无线音频传输器</w:t>
            </w:r>
          </w:p>
        </w:tc>
        <w:tc>
          <w:tcPr>
            <w:tcW w:w="5386" w:type="dxa"/>
            <w:vAlign w:val="top"/>
          </w:tcPr>
          <w:p>
            <w:pPr>
              <w:spacing w:line="320" w:lineRule="exact"/>
              <w:jc w:val="left"/>
              <w:rPr>
                <w:rFonts w:ascii="宋体" w:hAnsi="宋体" w:cs="宋体"/>
                <w:sz w:val="20"/>
                <w:szCs w:val="20"/>
              </w:rPr>
            </w:pPr>
            <w:r>
              <w:rPr>
                <w:rFonts w:hint="eastAsia" w:ascii="宋体" w:hAnsi="宋体" w:cs="宋体"/>
                <w:sz w:val="20"/>
                <w:szCs w:val="20"/>
              </w:rPr>
              <w:t>1、RF工作频段：650MHz~750MHz；</w:t>
            </w:r>
          </w:p>
          <w:p>
            <w:pPr>
              <w:spacing w:line="320" w:lineRule="exact"/>
              <w:jc w:val="left"/>
              <w:rPr>
                <w:rFonts w:ascii="宋体" w:hAnsi="宋体" w:cs="宋体"/>
                <w:sz w:val="20"/>
                <w:szCs w:val="20"/>
              </w:rPr>
            </w:pPr>
            <w:r>
              <w:rPr>
                <w:rFonts w:hint="eastAsia" w:ascii="宋体" w:hAnsi="宋体" w:cs="宋体"/>
                <w:sz w:val="20"/>
                <w:szCs w:val="20"/>
              </w:rPr>
              <w:t>2、拥有无线40个频道；</w:t>
            </w:r>
          </w:p>
          <w:p>
            <w:pPr>
              <w:spacing w:line="320" w:lineRule="exact"/>
              <w:jc w:val="left"/>
              <w:rPr>
                <w:rFonts w:ascii="宋体" w:hAnsi="宋体" w:cs="宋体"/>
                <w:sz w:val="20"/>
                <w:szCs w:val="20"/>
              </w:rPr>
            </w:pPr>
            <w:r>
              <w:rPr>
                <w:rFonts w:hint="eastAsia" w:ascii="宋体" w:hAnsi="宋体" w:cs="宋体"/>
                <w:sz w:val="20"/>
                <w:szCs w:val="20"/>
              </w:rPr>
              <w:t xml:space="preserve">3、失真度 </w:t>
            </w:r>
            <w:r>
              <w:rPr>
                <w:rFonts w:hint="eastAsia" w:ascii="宋体" w:hAnsi="宋体" w:cs="宋体"/>
                <w:sz w:val="20"/>
                <w:szCs w:val="20"/>
              </w:rPr>
              <w:fldChar w:fldCharType="begin"/>
            </w:r>
            <w:r>
              <w:rPr>
                <w:rFonts w:hint="eastAsia" w:ascii="宋体" w:hAnsi="宋体" w:cs="宋体"/>
                <w:sz w:val="20"/>
                <w:szCs w:val="20"/>
              </w:rPr>
              <w:instrText xml:space="preserve"> HYPERLINK "mailto:0.3%25@1KHz"</w:instrText>
            </w:r>
            <w:r>
              <w:rPr>
                <w:rFonts w:hint="eastAsia" w:ascii="宋体" w:hAnsi="宋体" w:cs="宋体"/>
                <w:sz w:val="20"/>
                <w:szCs w:val="20"/>
              </w:rPr>
              <w:fldChar w:fldCharType="separate"/>
            </w:r>
            <w:r>
              <w:rPr>
                <w:rFonts w:hint="eastAsia" w:ascii="宋体" w:hAnsi="宋体" w:cs="宋体"/>
                <w:sz w:val="20"/>
                <w:szCs w:val="20"/>
              </w:rPr>
              <w:t>0.3%@1KHz</w:t>
            </w:r>
            <w:r>
              <w:rPr>
                <w:rFonts w:hint="eastAsia" w:ascii="宋体" w:hAnsi="宋体" w:cs="宋体"/>
                <w:sz w:val="20"/>
                <w:szCs w:val="20"/>
              </w:rPr>
              <w:fldChar w:fldCharType="end"/>
            </w:r>
            <w:r>
              <w:rPr>
                <w:rFonts w:hint="eastAsia" w:ascii="宋体" w:hAnsi="宋体" w:cs="宋体"/>
                <w:sz w:val="20"/>
                <w:szCs w:val="20"/>
              </w:rPr>
              <w:t>；</w:t>
            </w:r>
          </w:p>
          <w:p>
            <w:pPr>
              <w:spacing w:line="320" w:lineRule="exact"/>
              <w:jc w:val="left"/>
              <w:rPr>
                <w:rFonts w:ascii="宋体" w:hAnsi="宋体" w:cs="宋体"/>
                <w:sz w:val="20"/>
                <w:szCs w:val="20"/>
              </w:rPr>
            </w:pPr>
            <w:r>
              <w:rPr>
                <w:rFonts w:hint="eastAsia" w:ascii="宋体" w:hAnsi="宋体" w:cs="宋体"/>
                <w:sz w:val="20"/>
                <w:szCs w:val="20"/>
              </w:rPr>
              <w:t>4、信噪比 ≥66dB；</w:t>
            </w:r>
          </w:p>
          <w:p>
            <w:pPr>
              <w:spacing w:line="320" w:lineRule="exact"/>
              <w:jc w:val="left"/>
              <w:rPr>
                <w:rFonts w:ascii="宋体" w:hAnsi="宋体" w:cs="宋体"/>
                <w:sz w:val="20"/>
                <w:szCs w:val="20"/>
              </w:rPr>
            </w:pPr>
            <w:r>
              <w:rPr>
                <w:rFonts w:hint="eastAsia" w:ascii="宋体" w:hAnsi="宋体" w:cs="宋体"/>
                <w:sz w:val="20"/>
                <w:szCs w:val="20"/>
              </w:rPr>
              <w:t>5、发射功率 15~25 dBm；</w:t>
            </w:r>
          </w:p>
          <w:p>
            <w:pPr>
              <w:spacing w:line="320" w:lineRule="exact"/>
              <w:jc w:val="left"/>
              <w:rPr>
                <w:rFonts w:ascii="宋体" w:hAnsi="宋体" w:cs="宋体"/>
                <w:sz w:val="20"/>
                <w:szCs w:val="20"/>
              </w:rPr>
            </w:pPr>
            <w:r>
              <w:rPr>
                <w:rFonts w:hint="eastAsia" w:ascii="宋体" w:hAnsi="宋体" w:cs="宋体"/>
                <w:sz w:val="20"/>
                <w:szCs w:val="20"/>
              </w:rPr>
              <w:t>6、设备支持频道、音量记忆功能；</w:t>
            </w:r>
          </w:p>
          <w:p>
            <w:pPr>
              <w:spacing w:line="320" w:lineRule="exact"/>
              <w:jc w:val="left"/>
              <w:rPr>
                <w:rFonts w:ascii="宋体" w:hAnsi="宋体" w:cs="宋体"/>
                <w:sz w:val="20"/>
                <w:szCs w:val="20"/>
              </w:rPr>
            </w:pPr>
            <w:r>
              <w:rPr>
                <w:rFonts w:hint="eastAsia" w:ascii="宋体" w:hAnsi="宋体" w:cs="宋体"/>
                <w:sz w:val="20"/>
                <w:szCs w:val="20"/>
              </w:rPr>
              <w:t>7、设备支持音量与频道自由设置；</w:t>
            </w:r>
          </w:p>
          <w:p>
            <w:pPr>
              <w:jc w:val="left"/>
              <w:rPr>
                <w:rFonts w:ascii="宋体" w:hAnsi="宋体" w:cs="宋体"/>
                <w:color w:val="000000"/>
                <w:sz w:val="20"/>
                <w:szCs w:val="20"/>
              </w:rPr>
            </w:pPr>
            <w:r>
              <w:rPr>
                <w:rFonts w:hint="eastAsia" w:ascii="宋体" w:hAnsi="宋体" w:cs="宋体"/>
                <w:sz w:val="20"/>
                <w:szCs w:val="20"/>
              </w:rPr>
              <w:t>8、设备支持频道LED显示。</w:t>
            </w:r>
          </w:p>
        </w:tc>
        <w:tc>
          <w:tcPr>
            <w:tcW w:w="851" w:type="dxa"/>
            <w:vAlign w:val="center"/>
          </w:tcPr>
          <w:p>
            <w:pPr>
              <w:jc w:val="center"/>
              <w:rPr>
                <w:rFonts w:ascii="宋体" w:hAnsi="宋体" w:cs="宋体"/>
                <w:color w:val="000000"/>
                <w:sz w:val="20"/>
                <w:szCs w:val="20"/>
              </w:rPr>
            </w:pPr>
            <w:r>
              <w:rPr>
                <w:rFonts w:hint="eastAsia" w:ascii="宋体" w:hAnsi="宋体" w:cs="宋体"/>
                <w:color w:val="000000"/>
                <w:sz w:val="20"/>
                <w:szCs w:val="20"/>
              </w:rPr>
              <w:t>1</w:t>
            </w:r>
          </w:p>
        </w:tc>
        <w:tc>
          <w:tcPr>
            <w:tcW w:w="850" w:type="dxa"/>
            <w:vAlign w:val="center"/>
          </w:tcPr>
          <w:p>
            <w:pPr>
              <w:jc w:val="center"/>
              <w:rPr>
                <w:rFonts w:ascii="宋体" w:hAnsi="宋体" w:cs="宋体"/>
                <w:color w:val="000000"/>
                <w:sz w:val="20"/>
                <w:szCs w:val="20"/>
              </w:rPr>
            </w:pPr>
            <w:r>
              <w:rPr>
                <w:rFonts w:hint="eastAsia" w:ascii="宋体" w:hAnsi="宋体" w:cs="宋体"/>
                <w:color w:val="000000"/>
                <w:sz w:val="20"/>
                <w:szCs w:val="20"/>
              </w:rPr>
              <w:t>个</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pStyle w:val="6"/>
              <w:autoSpaceDE w:val="0"/>
              <w:snapToGrid w:val="0"/>
              <w:ind w:left="0" w:leftChars="0" w:firstLine="0" w:firstLineChars="0"/>
              <w:rPr>
                <w:rFonts w:ascii="宋体" w:hAnsi="宋体" w:cs="宋体"/>
                <w:b/>
                <w:color w:val="000000"/>
              </w:rPr>
            </w:pPr>
            <w:r>
              <w:rPr>
                <w:rFonts w:hint="eastAsia" w:ascii="宋体" w:hAnsi="宋体" w:cs="宋体"/>
                <w:b/>
                <w:color w:val="000000"/>
                <w:sz w:val="20"/>
                <w:szCs w:val="20"/>
              </w:rPr>
              <w:t>11</w:t>
            </w:r>
          </w:p>
        </w:tc>
        <w:tc>
          <w:tcPr>
            <w:tcW w:w="1418" w:type="dxa"/>
            <w:vAlign w:val="center"/>
          </w:tcPr>
          <w:p>
            <w:pPr>
              <w:widowControl/>
              <w:jc w:val="center"/>
              <w:rPr>
                <w:rFonts w:ascii="宋体" w:hAnsi="宋体" w:cs="宋体"/>
                <w:sz w:val="20"/>
                <w:szCs w:val="20"/>
              </w:rPr>
            </w:pPr>
            <w:r>
              <w:rPr>
                <w:rFonts w:hint="eastAsia" w:ascii="宋体" w:hAnsi="宋体" w:cs="宋体"/>
                <w:sz w:val="20"/>
                <w:szCs w:val="20"/>
              </w:rPr>
              <w:t>无线防水摄像机拾音器</w:t>
            </w:r>
          </w:p>
        </w:tc>
        <w:tc>
          <w:tcPr>
            <w:tcW w:w="5386" w:type="dxa"/>
            <w:vAlign w:val="top"/>
          </w:tcPr>
          <w:p>
            <w:pPr>
              <w:spacing w:line="320" w:lineRule="exact"/>
              <w:jc w:val="left"/>
              <w:rPr>
                <w:rFonts w:ascii="宋体" w:hAnsi="宋体" w:cs="等线"/>
                <w:sz w:val="20"/>
                <w:szCs w:val="20"/>
              </w:rPr>
            </w:pPr>
            <w:r>
              <w:rPr>
                <w:rFonts w:hint="eastAsia" w:ascii="宋体" w:hAnsi="宋体" w:cs="等线"/>
                <w:sz w:val="20"/>
                <w:szCs w:val="20"/>
              </w:rPr>
              <w:t>1、频响：75HZ-18KHZ；</w:t>
            </w:r>
          </w:p>
          <w:p>
            <w:pPr>
              <w:spacing w:line="320" w:lineRule="exact"/>
              <w:jc w:val="left"/>
              <w:rPr>
                <w:rFonts w:ascii="宋体" w:hAnsi="宋体" w:cs="等线"/>
                <w:sz w:val="20"/>
                <w:szCs w:val="20"/>
              </w:rPr>
            </w:pPr>
            <w:r>
              <w:rPr>
                <w:rFonts w:hint="eastAsia" w:ascii="宋体" w:hAnsi="宋体" w:cs="等线"/>
                <w:sz w:val="20"/>
                <w:szCs w:val="20"/>
              </w:rPr>
              <w:t>2、指向性：心型指向性；</w:t>
            </w:r>
          </w:p>
          <w:p>
            <w:pPr>
              <w:spacing w:line="320" w:lineRule="exact"/>
              <w:jc w:val="left"/>
              <w:rPr>
                <w:rFonts w:ascii="宋体" w:hAnsi="宋体" w:cs="等线"/>
                <w:sz w:val="20"/>
                <w:szCs w:val="20"/>
              </w:rPr>
            </w:pPr>
            <w:r>
              <w:rPr>
                <w:rFonts w:hint="eastAsia" w:ascii="宋体" w:hAnsi="宋体" w:cs="等线"/>
                <w:sz w:val="20"/>
                <w:szCs w:val="20"/>
              </w:rPr>
              <w:t>3、信噪比：75db SPL；</w:t>
            </w:r>
          </w:p>
          <w:p>
            <w:pPr>
              <w:spacing w:line="320" w:lineRule="exact"/>
              <w:jc w:val="left"/>
              <w:rPr>
                <w:rFonts w:ascii="宋体" w:hAnsi="宋体" w:cs="等线"/>
                <w:sz w:val="20"/>
                <w:szCs w:val="20"/>
              </w:rPr>
            </w:pPr>
            <w:r>
              <w:rPr>
                <w:rFonts w:hint="eastAsia" w:ascii="宋体" w:hAnsi="宋体" w:cs="等线"/>
                <w:sz w:val="20"/>
                <w:szCs w:val="20"/>
              </w:rPr>
              <w:t>4、灵敏度：-37+-3db（0分贝=1v/Pa,1kHz）；</w:t>
            </w:r>
          </w:p>
          <w:p>
            <w:pPr>
              <w:spacing w:line="320" w:lineRule="exact"/>
              <w:jc w:val="left"/>
              <w:rPr>
                <w:rFonts w:ascii="宋体" w:hAnsi="宋体" w:cs="等线"/>
                <w:sz w:val="20"/>
                <w:szCs w:val="20"/>
              </w:rPr>
            </w:pPr>
            <w:r>
              <w:rPr>
                <w:rFonts w:hint="eastAsia" w:ascii="宋体" w:hAnsi="宋体" w:cs="等线"/>
                <w:sz w:val="20"/>
                <w:szCs w:val="20"/>
              </w:rPr>
              <w:t>5、输出阻抗：600欧姆；</w:t>
            </w:r>
          </w:p>
          <w:p>
            <w:pPr>
              <w:jc w:val="left"/>
              <w:rPr>
                <w:rFonts w:ascii="宋体" w:hAnsi="宋体" w:cs="宋体"/>
                <w:color w:val="000000"/>
                <w:sz w:val="20"/>
                <w:szCs w:val="20"/>
              </w:rPr>
            </w:pPr>
            <w:r>
              <w:rPr>
                <w:rFonts w:hint="eastAsia" w:ascii="宋体" w:hAnsi="宋体" w:cs="等线"/>
                <w:sz w:val="20"/>
                <w:szCs w:val="20"/>
              </w:rPr>
              <w:t>6、接口：通用3.5mm接口，外加监听耳机接口和外接麦克风接口。</w:t>
            </w:r>
          </w:p>
        </w:tc>
        <w:tc>
          <w:tcPr>
            <w:tcW w:w="851" w:type="dxa"/>
            <w:vAlign w:val="center"/>
          </w:tcPr>
          <w:p>
            <w:pPr>
              <w:widowControl/>
              <w:jc w:val="center"/>
              <w:textAlignment w:val="center"/>
              <w:rPr>
                <w:rFonts w:ascii="宋体" w:hAnsi="宋体" w:cs="宋体"/>
                <w:color w:val="000000"/>
                <w:sz w:val="20"/>
                <w:szCs w:val="20"/>
              </w:rPr>
            </w:pPr>
            <w:r>
              <w:rPr>
                <w:rFonts w:hint="eastAsia" w:ascii="宋体" w:hAnsi="宋体" w:cs="宋体"/>
                <w:sz w:val="20"/>
                <w:szCs w:val="20"/>
              </w:rPr>
              <w:t>1</w:t>
            </w:r>
          </w:p>
        </w:tc>
        <w:tc>
          <w:tcPr>
            <w:tcW w:w="850" w:type="dxa"/>
            <w:vAlign w:val="center"/>
          </w:tcPr>
          <w:p>
            <w:pPr>
              <w:jc w:val="center"/>
              <w:rPr>
                <w:rFonts w:ascii="宋体" w:hAnsi="宋体" w:cs="宋体"/>
                <w:color w:val="000000"/>
                <w:sz w:val="20"/>
                <w:szCs w:val="20"/>
              </w:rPr>
            </w:pPr>
            <w:r>
              <w:rPr>
                <w:rFonts w:hint="eastAsia" w:ascii="宋体" w:hAnsi="宋体" w:cs="宋体"/>
                <w:sz w:val="20"/>
                <w:szCs w:val="20"/>
              </w:rPr>
              <w:t>支</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pStyle w:val="6"/>
              <w:autoSpaceDE w:val="0"/>
              <w:snapToGrid w:val="0"/>
              <w:ind w:left="0" w:leftChars="0" w:firstLine="0" w:firstLineChars="0"/>
              <w:rPr>
                <w:rFonts w:ascii="宋体" w:hAnsi="宋体" w:cs="宋体"/>
                <w:b/>
                <w:color w:val="000000"/>
              </w:rPr>
            </w:pPr>
            <w:r>
              <w:rPr>
                <w:rFonts w:hint="eastAsia" w:ascii="宋体" w:hAnsi="宋体" w:cs="宋体"/>
                <w:b/>
                <w:color w:val="000000"/>
                <w:sz w:val="20"/>
                <w:szCs w:val="20"/>
                <w:lang w:val="en-US" w:eastAsia="zh-CN"/>
              </w:rPr>
              <w:t>1</w:t>
            </w:r>
            <w:r>
              <w:rPr>
                <w:rFonts w:hint="eastAsia" w:ascii="宋体" w:hAnsi="宋体" w:cs="宋体"/>
                <w:b/>
                <w:color w:val="000000"/>
                <w:sz w:val="20"/>
                <w:szCs w:val="20"/>
              </w:rPr>
              <w:t>2</w:t>
            </w:r>
          </w:p>
        </w:tc>
        <w:tc>
          <w:tcPr>
            <w:tcW w:w="1418" w:type="dxa"/>
            <w:vAlign w:val="center"/>
          </w:tcPr>
          <w:p>
            <w:pPr>
              <w:widowControl/>
              <w:jc w:val="center"/>
              <w:rPr>
                <w:rFonts w:ascii="宋体" w:hAnsi="宋体" w:cs="宋体"/>
                <w:sz w:val="20"/>
                <w:szCs w:val="20"/>
              </w:rPr>
            </w:pPr>
            <w:r>
              <w:rPr>
                <w:rFonts w:hint="eastAsia" w:ascii="宋体" w:hAnsi="宋体" w:cs="宋体"/>
                <w:sz w:val="20"/>
                <w:szCs w:val="20"/>
              </w:rPr>
              <w:t>航空箱</w:t>
            </w:r>
          </w:p>
        </w:tc>
        <w:tc>
          <w:tcPr>
            <w:tcW w:w="5386" w:type="dxa"/>
            <w:vAlign w:val="top"/>
          </w:tcPr>
          <w:p>
            <w:pPr>
              <w:spacing w:line="320" w:lineRule="exact"/>
              <w:jc w:val="left"/>
              <w:rPr>
                <w:rFonts w:ascii="宋体" w:hAnsi="宋体" w:cs="等线"/>
                <w:sz w:val="20"/>
                <w:szCs w:val="20"/>
              </w:rPr>
            </w:pPr>
            <w:r>
              <w:rPr>
                <w:rFonts w:hint="eastAsia" w:ascii="宋体" w:hAnsi="宋体" w:cs="等线"/>
                <w:sz w:val="20"/>
                <w:szCs w:val="20"/>
              </w:rPr>
              <w:t>1、定制版航空箱，支持项目主要设备放置，配备万向轮，可以一个人轻松拉动设备；</w:t>
            </w:r>
          </w:p>
          <w:p>
            <w:pPr>
              <w:spacing w:line="320" w:lineRule="exact"/>
              <w:jc w:val="left"/>
              <w:rPr>
                <w:rFonts w:ascii="宋体" w:hAnsi="宋体" w:cs="等线"/>
                <w:sz w:val="20"/>
                <w:szCs w:val="20"/>
              </w:rPr>
            </w:pPr>
            <w:r>
              <w:rPr>
                <w:rFonts w:hint="eastAsia" w:ascii="宋体" w:hAnsi="宋体" w:cs="等线"/>
                <w:sz w:val="20"/>
                <w:szCs w:val="20"/>
              </w:rPr>
              <w:t>2、为方便运输，航空箱尺寸要求≤68cm*42cm*32cm；</w:t>
            </w:r>
          </w:p>
          <w:p>
            <w:pPr>
              <w:jc w:val="left"/>
              <w:rPr>
                <w:rFonts w:ascii="宋体" w:hAnsi="宋体" w:cs="宋体"/>
                <w:color w:val="000000"/>
                <w:sz w:val="20"/>
                <w:szCs w:val="20"/>
              </w:rPr>
            </w:pPr>
            <w:r>
              <w:rPr>
                <w:rFonts w:hint="eastAsia" w:ascii="宋体" w:hAnsi="宋体" w:cs="等线"/>
                <w:sz w:val="20"/>
                <w:szCs w:val="20"/>
              </w:rPr>
              <w:t>3、定制版航空箱内部泡棉要求根据设备规格定制，能够将设备和配件完美嵌套，避免运输过程中损坏的风险。</w:t>
            </w:r>
          </w:p>
        </w:tc>
        <w:tc>
          <w:tcPr>
            <w:tcW w:w="851" w:type="dxa"/>
            <w:vAlign w:val="center"/>
          </w:tcPr>
          <w:p>
            <w:pPr>
              <w:widowControl/>
              <w:jc w:val="center"/>
              <w:textAlignment w:val="center"/>
              <w:rPr>
                <w:rFonts w:ascii="宋体" w:hAnsi="宋体" w:cs="宋体"/>
                <w:color w:val="000000"/>
                <w:sz w:val="20"/>
                <w:szCs w:val="20"/>
              </w:rPr>
            </w:pPr>
            <w:r>
              <w:rPr>
                <w:rFonts w:hint="eastAsia" w:ascii="宋体" w:hAnsi="宋体" w:cs="宋体"/>
                <w:sz w:val="20"/>
                <w:szCs w:val="20"/>
              </w:rPr>
              <w:t>1</w:t>
            </w:r>
          </w:p>
        </w:tc>
        <w:tc>
          <w:tcPr>
            <w:tcW w:w="850" w:type="dxa"/>
            <w:vAlign w:val="center"/>
          </w:tcPr>
          <w:p>
            <w:pPr>
              <w:jc w:val="center"/>
              <w:rPr>
                <w:rFonts w:ascii="宋体" w:hAnsi="宋体" w:cs="宋体"/>
                <w:color w:val="000000"/>
                <w:sz w:val="20"/>
                <w:szCs w:val="20"/>
              </w:rPr>
            </w:pPr>
            <w:r>
              <w:rPr>
                <w:rFonts w:hint="eastAsia" w:ascii="宋体" w:hAnsi="宋体" w:cs="宋体"/>
                <w:sz w:val="20"/>
                <w:szCs w:val="20"/>
              </w:rPr>
              <w:t>个</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pStyle w:val="6"/>
              <w:autoSpaceDE w:val="0"/>
              <w:snapToGrid w:val="0"/>
              <w:ind w:left="0" w:leftChars="0" w:firstLine="0" w:firstLineChars="0"/>
              <w:rPr>
                <w:rFonts w:ascii="宋体" w:hAnsi="宋体" w:cs="宋体"/>
                <w:b/>
                <w:color w:val="000000"/>
              </w:rPr>
            </w:pPr>
            <w:r>
              <w:rPr>
                <w:rFonts w:hint="eastAsia" w:ascii="宋体" w:hAnsi="宋体" w:cs="宋体"/>
                <w:b/>
                <w:color w:val="000000"/>
                <w:sz w:val="20"/>
                <w:szCs w:val="20"/>
                <w:lang w:val="en-US" w:eastAsia="zh-CN"/>
              </w:rPr>
              <w:t>1</w:t>
            </w:r>
            <w:r>
              <w:rPr>
                <w:rFonts w:hint="eastAsia" w:ascii="宋体" w:hAnsi="宋体" w:cs="宋体"/>
                <w:b/>
                <w:color w:val="000000"/>
                <w:sz w:val="20"/>
                <w:szCs w:val="20"/>
              </w:rPr>
              <w:t>3</w:t>
            </w:r>
          </w:p>
        </w:tc>
        <w:tc>
          <w:tcPr>
            <w:tcW w:w="1418" w:type="dxa"/>
            <w:vAlign w:val="center"/>
          </w:tcPr>
          <w:p>
            <w:pPr>
              <w:widowControl/>
              <w:jc w:val="center"/>
              <w:rPr>
                <w:rFonts w:ascii="宋体" w:hAnsi="宋体" w:cs="宋体"/>
                <w:sz w:val="20"/>
                <w:szCs w:val="20"/>
              </w:rPr>
            </w:pPr>
            <w:r>
              <w:rPr>
                <w:rFonts w:hint="eastAsia" w:ascii="宋体" w:hAnsi="宋体" w:cs="宋体"/>
                <w:sz w:val="20"/>
                <w:szCs w:val="20"/>
              </w:rPr>
              <w:t>折叠三脚架</w:t>
            </w:r>
          </w:p>
        </w:tc>
        <w:tc>
          <w:tcPr>
            <w:tcW w:w="5386" w:type="dxa"/>
            <w:vAlign w:val="top"/>
          </w:tcPr>
          <w:p>
            <w:pPr>
              <w:spacing w:line="320" w:lineRule="exact"/>
              <w:jc w:val="left"/>
              <w:rPr>
                <w:rFonts w:ascii="宋体" w:hAnsi="宋体" w:cs="等线"/>
                <w:sz w:val="20"/>
                <w:szCs w:val="20"/>
              </w:rPr>
            </w:pPr>
            <w:r>
              <w:rPr>
                <w:rFonts w:hint="eastAsia" w:ascii="宋体" w:hAnsi="宋体" w:cs="等线"/>
                <w:sz w:val="20"/>
                <w:szCs w:val="20"/>
              </w:rPr>
              <w:t>1、脚管材质：铝合金；</w:t>
            </w:r>
          </w:p>
          <w:p>
            <w:pPr>
              <w:spacing w:line="320" w:lineRule="exact"/>
              <w:jc w:val="left"/>
              <w:rPr>
                <w:rFonts w:ascii="宋体" w:hAnsi="宋体" w:cs="等线"/>
                <w:sz w:val="20"/>
                <w:szCs w:val="20"/>
              </w:rPr>
            </w:pPr>
            <w:r>
              <w:rPr>
                <w:rFonts w:hint="eastAsia" w:ascii="宋体" w:hAnsi="宋体" w:cs="等线"/>
                <w:sz w:val="20"/>
                <w:szCs w:val="20"/>
              </w:rPr>
              <w:t>2、三脚架自重≤1.65KG，含云台重量≤2.05KG；</w:t>
            </w:r>
          </w:p>
          <w:p>
            <w:pPr>
              <w:spacing w:line="320" w:lineRule="exact"/>
              <w:jc w:val="left"/>
              <w:rPr>
                <w:rFonts w:ascii="宋体" w:hAnsi="宋体" w:cs="等线"/>
                <w:sz w:val="20"/>
                <w:szCs w:val="20"/>
              </w:rPr>
            </w:pPr>
            <w:r>
              <w:rPr>
                <w:rFonts w:hint="eastAsia" w:ascii="宋体" w:hAnsi="宋体" w:cs="等线"/>
                <w:sz w:val="20"/>
                <w:szCs w:val="20"/>
              </w:rPr>
              <w:t>3、工作高度：63cm≤三脚架高度≤206.5cm；</w:t>
            </w:r>
          </w:p>
          <w:p>
            <w:pPr>
              <w:spacing w:line="320" w:lineRule="exact"/>
              <w:jc w:val="left"/>
              <w:rPr>
                <w:rFonts w:ascii="宋体" w:hAnsi="宋体" w:cs="等线"/>
                <w:sz w:val="20"/>
                <w:szCs w:val="20"/>
              </w:rPr>
            </w:pPr>
            <w:r>
              <w:rPr>
                <w:rFonts w:hint="eastAsia" w:ascii="宋体" w:hAnsi="宋体" w:cs="等线"/>
                <w:sz w:val="20"/>
                <w:szCs w:val="20"/>
              </w:rPr>
              <w:t>4、锁紧方式：旋钮式锁紧；</w:t>
            </w:r>
          </w:p>
          <w:p>
            <w:pPr>
              <w:jc w:val="left"/>
              <w:rPr>
                <w:rFonts w:ascii="宋体" w:hAnsi="宋体" w:cs="宋体"/>
                <w:color w:val="000000"/>
                <w:sz w:val="20"/>
                <w:szCs w:val="20"/>
              </w:rPr>
            </w:pPr>
            <w:r>
              <w:rPr>
                <w:rFonts w:hint="eastAsia" w:ascii="宋体" w:hAnsi="宋体" w:cs="等线"/>
                <w:sz w:val="20"/>
                <w:szCs w:val="20"/>
              </w:rPr>
              <w:t>5、安全承重：≥11KG。</w:t>
            </w:r>
          </w:p>
        </w:tc>
        <w:tc>
          <w:tcPr>
            <w:tcW w:w="851" w:type="dxa"/>
            <w:vAlign w:val="center"/>
          </w:tcPr>
          <w:p>
            <w:pPr>
              <w:widowControl/>
              <w:jc w:val="center"/>
              <w:textAlignment w:val="center"/>
              <w:rPr>
                <w:rFonts w:ascii="宋体" w:hAnsi="宋体" w:cs="宋体"/>
                <w:color w:val="000000"/>
                <w:sz w:val="20"/>
                <w:szCs w:val="20"/>
              </w:rPr>
            </w:pPr>
            <w:r>
              <w:rPr>
                <w:rFonts w:hint="eastAsia" w:ascii="宋体" w:hAnsi="宋体" w:cs="宋体"/>
                <w:sz w:val="20"/>
                <w:szCs w:val="20"/>
              </w:rPr>
              <w:t>2</w:t>
            </w:r>
          </w:p>
        </w:tc>
        <w:tc>
          <w:tcPr>
            <w:tcW w:w="850" w:type="dxa"/>
            <w:vAlign w:val="center"/>
          </w:tcPr>
          <w:p>
            <w:pPr>
              <w:jc w:val="center"/>
              <w:rPr>
                <w:rFonts w:ascii="宋体" w:hAnsi="宋体" w:cs="宋体"/>
                <w:color w:val="000000"/>
                <w:sz w:val="20"/>
                <w:szCs w:val="20"/>
              </w:rPr>
            </w:pPr>
            <w:r>
              <w:rPr>
                <w:rFonts w:hint="eastAsia" w:ascii="宋体" w:hAnsi="宋体" w:cs="宋体"/>
                <w:sz w:val="20"/>
                <w:szCs w:val="20"/>
              </w:rPr>
              <w:t>个</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top"/>
          </w:tcPr>
          <w:p>
            <w:pPr>
              <w:adjustRightInd w:val="0"/>
              <w:snapToGrid w:val="0"/>
              <w:spacing w:line="480" w:lineRule="exact"/>
              <w:rPr>
                <w:rFonts w:ascii="Calibri" w:hAnsi="Calibri"/>
                <w:b/>
                <w:szCs w:val="21"/>
              </w:rPr>
            </w:pPr>
          </w:p>
        </w:tc>
        <w:tc>
          <w:tcPr>
            <w:tcW w:w="1418" w:type="dxa"/>
            <w:vAlign w:val="top"/>
          </w:tcPr>
          <w:p>
            <w:pPr>
              <w:adjustRightInd w:val="0"/>
              <w:snapToGrid w:val="0"/>
              <w:spacing w:line="480" w:lineRule="exact"/>
              <w:rPr>
                <w:rFonts w:ascii="Calibri" w:hAnsi="Calibri"/>
                <w:b/>
                <w:szCs w:val="21"/>
              </w:rPr>
            </w:pPr>
          </w:p>
        </w:tc>
        <w:tc>
          <w:tcPr>
            <w:tcW w:w="5386" w:type="dxa"/>
            <w:vAlign w:val="top"/>
          </w:tcPr>
          <w:p>
            <w:pPr>
              <w:adjustRightInd w:val="0"/>
              <w:snapToGrid w:val="0"/>
              <w:spacing w:line="480" w:lineRule="exact"/>
              <w:rPr>
                <w:rFonts w:ascii="Calibri" w:hAnsi="Calibri"/>
                <w:b/>
                <w:szCs w:val="21"/>
              </w:rPr>
            </w:pPr>
            <w:r>
              <w:rPr>
                <w:rFonts w:hint="eastAsia" w:ascii="宋体" w:hAnsi="宋体" w:cs="宋体"/>
                <w:b/>
                <w:bCs/>
                <w:sz w:val="28"/>
                <w:szCs w:val="28"/>
              </w:rPr>
              <w:t xml:space="preserve">    二、IP广播系统参数</w:t>
            </w:r>
          </w:p>
        </w:tc>
        <w:tc>
          <w:tcPr>
            <w:tcW w:w="851" w:type="dxa"/>
            <w:vAlign w:val="top"/>
          </w:tcPr>
          <w:p>
            <w:pPr>
              <w:adjustRightInd w:val="0"/>
              <w:snapToGrid w:val="0"/>
              <w:spacing w:line="480" w:lineRule="exact"/>
              <w:rPr>
                <w:rFonts w:ascii="Calibri" w:hAnsi="Calibri"/>
                <w:b/>
                <w:szCs w:val="21"/>
              </w:rPr>
            </w:pPr>
          </w:p>
        </w:tc>
        <w:tc>
          <w:tcPr>
            <w:tcW w:w="850" w:type="dxa"/>
            <w:vAlign w:val="top"/>
          </w:tcPr>
          <w:p>
            <w:pPr>
              <w:adjustRightInd w:val="0"/>
              <w:snapToGrid w:val="0"/>
              <w:spacing w:line="480" w:lineRule="exact"/>
              <w:rPr>
                <w:rFonts w:ascii="Calibri" w:hAnsi="Calibri"/>
                <w:b/>
                <w:szCs w:val="21"/>
              </w:rPr>
            </w:pP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宋体" w:hAnsi="宋体" w:cs="宋体"/>
                <w:b/>
                <w:color w:val="000000"/>
                <w:sz w:val="28"/>
                <w:szCs w:val="28"/>
              </w:rPr>
            </w:pPr>
            <w:r>
              <w:rPr>
                <w:rFonts w:hint="eastAsia" w:ascii="宋体" w:hAnsi="宋体"/>
                <w:color w:val="000000"/>
                <w:sz w:val="20"/>
              </w:rPr>
              <w:t>1</w:t>
            </w:r>
          </w:p>
        </w:tc>
        <w:tc>
          <w:tcPr>
            <w:tcW w:w="1418" w:type="dxa"/>
            <w:vAlign w:val="center"/>
          </w:tcPr>
          <w:p>
            <w:pPr>
              <w:jc w:val="center"/>
              <w:rPr>
                <w:rFonts w:ascii="宋体" w:hAnsi="宋体" w:cs="宋体"/>
                <w:b/>
                <w:color w:val="000000"/>
                <w:sz w:val="28"/>
                <w:szCs w:val="28"/>
              </w:rPr>
            </w:pPr>
            <w:r>
              <w:rPr>
                <w:rFonts w:hint="eastAsia" w:ascii="宋体" w:hAnsi="宋体"/>
                <w:color w:val="000000"/>
                <w:sz w:val="20"/>
              </w:rPr>
              <w:t>IP网络有源音箱(含IP有源音箱扩声软件V2.01）</w:t>
            </w:r>
          </w:p>
        </w:tc>
        <w:tc>
          <w:tcPr>
            <w:tcW w:w="5386" w:type="dxa"/>
            <w:vAlign w:val="top"/>
          </w:tcPr>
          <w:p>
            <w:pPr>
              <w:jc w:val="left"/>
              <w:rPr>
                <w:rFonts w:ascii="宋体" w:hAnsi="宋体"/>
                <w:color w:val="auto"/>
                <w:sz w:val="20"/>
              </w:rPr>
            </w:pPr>
            <w:r>
              <w:rPr>
                <w:rFonts w:hint="eastAsia" w:ascii="宋体" w:hAnsi="宋体"/>
                <w:color w:val="auto"/>
                <w:sz w:val="20"/>
              </w:rPr>
              <w:t>2.设备采用嵌入式计算机技术和DSP音频处理技术设计。</w:t>
            </w:r>
          </w:p>
          <w:p>
            <w:pPr>
              <w:jc w:val="left"/>
              <w:rPr>
                <w:rFonts w:ascii="宋体" w:hAnsi="宋体"/>
                <w:color w:val="auto"/>
                <w:sz w:val="20"/>
              </w:rPr>
            </w:pPr>
            <w:r>
              <w:rPr>
                <w:rFonts w:hint="eastAsia" w:ascii="宋体" w:hAnsi="宋体"/>
                <w:color w:val="auto"/>
                <w:sz w:val="20"/>
              </w:rPr>
              <w:t>3.内置1路网络硬件音频解码模块，支持TCP/IP、UDP协议，实现网络化传输16位CD音质的音频信号；</w:t>
            </w:r>
          </w:p>
          <w:p>
            <w:pPr>
              <w:jc w:val="left"/>
              <w:rPr>
                <w:rFonts w:hint="eastAsia" w:ascii="宋体" w:hAnsi="宋体" w:eastAsia="微软雅黑"/>
                <w:color w:val="auto"/>
                <w:sz w:val="20"/>
                <w:lang w:eastAsia="zh-CN"/>
              </w:rPr>
            </w:pPr>
            <w:r>
              <w:rPr>
                <w:rFonts w:hint="eastAsia" w:ascii="宋体" w:hAnsi="宋体"/>
                <w:color w:val="auto"/>
                <w:sz w:val="20"/>
              </w:rPr>
              <w:t>4.IP网络有源音箱厂家须获得ISO20000信息技术服务管理体系证书及中国3.15诚信企业证书</w:t>
            </w:r>
            <w:r>
              <w:rPr>
                <w:rFonts w:hint="eastAsia" w:ascii="宋体" w:hAnsi="宋体"/>
                <w:color w:val="auto"/>
                <w:sz w:val="20"/>
                <w:lang w:eastAsia="zh-CN"/>
              </w:rPr>
              <w:t>。</w:t>
            </w:r>
          </w:p>
          <w:p>
            <w:pPr>
              <w:jc w:val="left"/>
              <w:rPr>
                <w:rFonts w:ascii="宋体" w:hAnsi="宋体"/>
                <w:color w:val="auto"/>
                <w:sz w:val="20"/>
              </w:rPr>
            </w:pPr>
            <w:r>
              <w:rPr>
                <w:rFonts w:hint="eastAsia" w:ascii="宋体" w:hAnsi="宋体"/>
                <w:color w:val="auto"/>
                <w:sz w:val="20"/>
              </w:rPr>
              <w:t>5.具有1路辅助线路AUX输入接口，由独立的电位器控制音量大小。方便本地电脑音频接入使用。</w:t>
            </w:r>
          </w:p>
          <w:p>
            <w:pPr>
              <w:jc w:val="left"/>
              <w:rPr>
                <w:rFonts w:ascii="宋体" w:hAnsi="宋体"/>
                <w:color w:val="auto"/>
                <w:sz w:val="20"/>
                <w:highlight w:val="none"/>
              </w:rPr>
            </w:pPr>
            <w:r>
              <w:rPr>
                <w:rFonts w:hint="eastAsia" w:ascii="宋体" w:hAnsi="宋体"/>
                <w:color w:val="auto"/>
                <w:sz w:val="20"/>
              </w:rPr>
              <w:t>6.内置2*20W功率放大器</w:t>
            </w:r>
            <w:r>
              <w:rPr>
                <w:rFonts w:hint="eastAsia" w:ascii="宋体" w:hAnsi="宋体"/>
                <w:color w:val="auto"/>
                <w:sz w:val="20"/>
                <w:highlight w:val="none"/>
              </w:rPr>
              <w:t>，一路接主音箱，一路外接到副音箱,具有网络音量设置功能。</w:t>
            </w:r>
          </w:p>
          <w:p>
            <w:pPr>
              <w:jc w:val="left"/>
              <w:rPr>
                <w:rFonts w:ascii="宋体" w:hAnsi="宋体"/>
                <w:color w:val="auto"/>
                <w:sz w:val="20"/>
              </w:rPr>
            </w:pPr>
            <w:r>
              <w:rPr>
                <w:rFonts w:hint="eastAsia" w:ascii="宋体" w:hAnsi="宋体"/>
                <w:color w:val="auto"/>
                <w:sz w:val="20"/>
              </w:rPr>
              <w:t>7.兼容路由器、交换机、网桥网关、Modem、Internet、2G、3G、4G等任意网络结构；</w:t>
            </w:r>
          </w:p>
          <w:p>
            <w:pPr>
              <w:jc w:val="left"/>
              <w:rPr>
                <w:rFonts w:hint="eastAsia" w:ascii="宋体" w:hAnsi="宋体" w:eastAsia="微软雅黑"/>
                <w:color w:val="auto"/>
                <w:sz w:val="20"/>
                <w:highlight w:val="none"/>
                <w:lang w:val="en-US" w:eastAsia="zh-CN"/>
              </w:rPr>
            </w:pPr>
            <w:r>
              <w:rPr>
                <w:rFonts w:hint="eastAsia" w:ascii="宋体" w:hAnsi="宋体"/>
                <w:color w:val="auto"/>
                <w:sz w:val="20"/>
              </w:rPr>
              <w:t>9</w:t>
            </w:r>
            <w:r>
              <w:rPr>
                <w:rFonts w:hint="eastAsia" w:ascii="宋体" w:hAnsi="宋体"/>
                <w:color w:val="auto"/>
                <w:sz w:val="20"/>
                <w:highlight w:val="none"/>
              </w:rPr>
              <w:t>.支持广播系统对终端进行远程固件升级，无需到终端本地升级</w:t>
            </w:r>
            <w:r>
              <w:rPr>
                <w:rFonts w:hint="eastAsia" w:ascii="宋体" w:hAnsi="宋体"/>
                <w:color w:val="auto"/>
                <w:sz w:val="20"/>
                <w:highlight w:val="none"/>
                <w:lang w:eastAsia="zh-CN"/>
              </w:rPr>
              <w:t>。</w:t>
            </w:r>
          </w:p>
          <w:p>
            <w:pPr>
              <w:jc w:val="left"/>
              <w:rPr>
                <w:rFonts w:ascii="宋体" w:hAnsi="宋体"/>
                <w:color w:val="auto"/>
                <w:sz w:val="20"/>
              </w:rPr>
            </w:pPr>
            <w:r>
              <w:rPr>
                <w:rFonts w:hint="eastAsia" w:ascii="宋体" w:hAnsi="宋体"/>
                <w:color w:val="auto"/>
                <w:sz w:val="20"/>
              </w:rPr>
              <w:t>10.内置2级优先级功能设计：</w:t>
            </w:r>
          </w:p>
          <w:p>
            <w:pPr>
              <w:jc w:val="left"/>
              <w:rPr>
                <w:rFonts w:ascii="宋体" w:hAnsi="宋体"/>
                <w:color w:val="auto"/>
                <w:sz w:val="20"/>
              </w:rPr>
            </w:pPr>
            <w:r>
              <w:rPr>
                <w:rFonts w:hint="eastAsia" w:ascii="宋体" w:hAnsi="宋体"/>
                <w:color w:val="auto"/>
                <w:sz w:val="20"/>
              </w:rPr>
              <w:t>(1)AUX与网路背景音乐信号同级，混音输出。</w:t>
            </w:r>
          </w:p>
          <w:p>
            <w:pPr>
              <w:jc w:val="left"/>
              <w:rPr>
                <w:rFonts w:ascii="宋体" w:hAnsi="宋体"/>
                <w:color w:val="auto"/>
                <w:sz w:val="20"/>
              </w:rPr>
            </w:pPr>
            <w:r>
              <w:rPr>
                <w:rFonts w:hint="eastAsia" w:ascii="宋体" w:hAnsi="宋体"/>
                <w:color w:val="auto"/>
                <w:sz w:val="20"/>
              </w:rPr>
              <w:t>(2)网络报警信号优先AUX与网络背景音乐信号。</w:t>
            </w:r>
          </w:p>
          <w:p>
            <w:pPr>
              <w:jc w:val="left"/>
              <w:rPr>
                <w:rFonts w:ascii="宋体" w:hAnsi="宋体"/>
                <w:color w:val="auto"/>
                <w:sz w:val="20"/>
              </w:rPr>
            </w:pPr>
            <w:r>
              <w:rPr>
                <w:rFonts w:hint="eastAsia" w:ascii="宋体" w:hAnsi="宋体"/>
                <w:color w:val="auto"/>
                <w:sz w:val="20"/>
              </w:rPr>
              <w:t>技术参数</w:t>
            </w:r>
          </w:p>
          <w:p>
            <w:pPr>
              <w:jc w:val="left"/>
              <w:rPr>
                <w:rFonts w:ascii="宋体" w:hAnsi="宋体"/>
                <w:color w:val="auto"/>
                <w:sz w:val="20"/>
              </w:rPr>
            </w:pPr>
            <w:r>
              <w:rPr>
                <w:rFonts w:hint="eastAsia" w:ascii="宋体" w:hAnsi="宋体"/>
                <w:color w:val="auto"/>
                <w:sz w:val="20"/>
              </w:rPr>
              <w:t>1.网络接口：标准RJ45输入</w:t>
            </w:r>
          </w:p>
          <w:p>
            <w:pPr>
              <w:jc w:val="left"/>
              <w:rPr>
                <w:rFonts w:ascii="宋体" w:hAnsi="宋体"/>
                <w:color w:val="auto"/>
                <w:sz w:val="20"/>
              </w:rPr>
            </w:pPr>
            <w:r>
              <w:rPr>
                <w:rFonts w:hint="eastAsia" w:ascii="宋体" w:hAnsi="宋体"/>
                <w:color w:val="auto"/>
                <w:sz w:val="20"/>
              </w:rPr>
              <w:t>2.传输速率：100Mbps</w:t>
            </w:r>
          </w:p>
          <w:p>
            <w:pPr>
              <w:jc w:val="left"/>
              <w:rPr>
                <w:rFonts w:ascii="宋体" w:hAnsi="宋体"/>
                <w:color w:val="auto"/>
                <w:sz w:val="20"/>
              </w:rPr>
            </w:pPr>
            <w:r>
              <w:rPr>
                <w:rFonts w:hint="eastAsia" w:ascii="宋体" w:hAnsi="宋体"/>
                <w:color w:val="auto"/>
                <w:sz w:val="20"/>
              </w:rPr>
              <w:t>3.支持协议：TCP/IP、UDP</w:t>
            </w:r>
          </w:p>
          <w:p>
            <w:pPr>
              <w:jc w:val="left"/>
              <w:rPr>
                <w:rFonts w:ascii="宋体" w:hAnsi="宋体"/>
                <w:color w:val="auto"/>
                <w:sz w:val="20"/>
              </w:rPr>
            </w:pPr>
            <w:r>
              <w:rPr>
                <w:rFonts w:hint="eastAsia" w:ascii="宋体" w:hAnsi="宋体"/>
                <w:color w:val="auto"/>
                <w:sz w:val="20"/>
              </w:rPr>
              <w:t>4.音频格式：MP3</w:t>
            </w:r>
          </w:p>
          <w:p>
            <w:pPr>
              <w:jc w:val="left"/>
              <w:rPr>
                <w:rFonts w:ascii="宋体" w:hAnsi="宋体"/>
                <w:color w:val="auto"/>
                <w:sz w:val="20"/>
              </w:rPr>
            </w:pPr>
            <w:r>
              <w:rPr>
                <w:rFonts w:hint="eastAsia" w:ascii="宋体" w:hAnsi="宋体"/>
                <w:color w:val="auto"/>
                <w:sz w:val="20"/>
              </w:rPr>
              <w:t>5.音频模式：16位CD音质</w:t>
            </w:r>
          </w:p>
          <w:p>
            <w:pPr>
              <w:jc w:val="left"/>
              <w:rPr>
                <w:rFonts w:ascii="宋体" w:hAnsi="宋体"/>
                <w:color w:val="auto"/>
                <w:sz w:val="20"/>
              </w:rPr>
            </w:pPr>
            <w:r>
              <w:rPr>
                <w:rFonts w:hint="eastAsia" w:ascii="宋体" w:hAnsi="宋体"/>
                <w:color w:val="auto"/>
                <w:sz w:val="20"/>
              </w:rPr>
              <w:t>6.采样率：8KHz～48KHz</w:t>
            </w:r>
          </w:p>
          <w:p>
            <w:pPr>
              <w:jc w:val="left"/>
              <w:rPr>
                <w:rFonts w:ascii="宋体" w:hAnsi="宋体"/>
                <w:color w:val="auto"/>
                <w:sz w:val="20"/>
              </w:rPr>
            </w:pPr>
            <w:r>
              <w:rPr>
                <w:rFonts w:hint="eastAsia" w:ascii="宋体" w:hAnsi="宋体"/>
                <w:color w:val="auto"/>
                <w:sz w:val="20"/>
              </w:rPr>
              <w:t>7.辅助线路输入电平：350mV工业标准压线接线端子</w:t>
            </w:r>
          </w:p>
          <w:p>
            <w:pPr>
              <w:jc w:val="left"/>
              <w:rPr>
                <w:rFonts w:ascii="宋体" w:hAnsi="宋体"/>
                <w:color w:val="auto"/>
                <w:sz w:val="20"/>
              </w:rPr>
            </w:pPr>
            <w:r>
              <w:rPr>
                <w:rFonts w:hint="eastAsia" w:ascii="宋体" w:hAnsi="宋体"/>
                <w:color w:val="auto"/>
                <w:sz w:val="20"/>
              </w:rPr>
              <w:t>8.频率响应：150Hz～16KHz(+1/-3dB)</w:t>
            </w:r>
          </w:p>
          <w:p>
            <w:pPr>
              <w:jc w:val="left"/>
              <w:rPr>
                <w:rFonts w:ascii="宋体" w:hAnsi="宋体"/>
                <w:color w:val="auto"/>
                <w:sz w:val="20"/>
              </w:rPr>
            </w:pPr>
            <w:r>
              <w:rPr>
                <w:rFonts w:hint="eastAsia" w:ascii="宋体" w:hAnsi="宋体"/>
                <w:color w:val="auto"/>
                <w:sz w:val="20"/>
              </w:rPr>
              <w:t>9.输出功率：2×20W</w:t>
            </w:r>
          </w:p>
          <w:p>
            <w:pPr>
              <w:jc w:val="left"/>
              <w:rPr>
                <w:rFonts w:ascii="宋体" w:hAnsi="宋体"/>
                <w:color w:val="auto"/>
                <w:sz w:val="20"/>
              </w:rPr>
            </w:pPr>
            <w:r>
              <w:rPr>
                <w:rFonts w:hint="eastAsia" w:ascii="宋体" w:hAnsi="宋体"/>
                <w:color w:val="auto"/>
                <w:sz w:val="20"/>
              </w:rPr>
              <w:t>10.谐波失真：≤1%</w:t>
            </w:r>
          </w:p>
          <w:p>
            <w:pPr>
              <w:jc w:val="left"/>
              <w:rPr>
                <w:rFonts w:ascii="宋体" w:hAnsi="宋体"/>
                <w:color w:val="auto"/>
                <w:sz w:val="20"/>
              </w:rPr>
            </w:pPr>
            <w:r>
              <w:rPr>
                <w:rFonts w:hint="eastAsia" w:ascii="宋体" w:hAnsi="宋体"/>
                <w:color w:val="auto"/>
                <w:sz w:val="20"/>
              </w:rPr>
              <w:t>11.信噪比：&gt;65dB</w:t>
            </w:r>
          </w:p>
          <w:p>
            <w:pPr>
              <w:jc w:val="left"/>
              <w:rPr>
                <w:rFonts w:ascii="宋体" w:hAnsi="宋体"/>
                <w:color w:val="auto"/>
                <w:sz w:val="20"/>
              </w:rPr>
            </w:pPr>
            <w:r>
              <w:rPr>
                <w:rFonts w:hint="eastAsia" w:ascii="宋体" w:hAnsi="宋体"/>
                <w:color w:val="auto"/>
                <w:sz w:val="20"/>
              </w:rPr>
              <w:t>12.整机功耗：≤50W</w:t>
            </w:r>
          </w:p>
          <w:p>
            <w:pPr>
              <w:jc w:val="left"/>
              <w:rPr>
                <w:rFonts w:ascii="宋体" w:hAnsi="宋体"/>
                <w:color w:val="auto"/>
                <w:sz w:val="20"/>
              </w:rPr>
            </w:pPr>
            <w:r>
              <w:rPr>
                <w:rFonts w:hint="eastAsia" w:ascii="宋体" w:hAnsi="宋体"/>
                <w:color w:val="auto"/>
                <w:sz w:val="20"/>
              </w:rPr>
              <w:t>13.工作环境温度：5℃～40℃</w:t>
            </w:r>
          </w:p>
          <w:p>
            <w:pPr>
              <w:jc w:val="left"/>
              <w:rPr>
                <w:rFonts w:ascii="宋体" w:hAnsi="宋体"/>
                <w:color w:val="auto"/>
                <w:sz w:val="20"/>
              </w:rPr>
            </w:pPr>
            <w:r>
              <w:rPr>
                <w:rFonts w:hint="eastAsia" w:ascii="宋体" w:hAnsi="宋体"/>
                <w:color w:val="auto"/>
                <w:sz w:val="20"/>
              </w:rPr>
              <w:t>14.工作环境湿度：20%～80%相对湿度，无结露</w:t>
            </w:r>
          </w:p>
          <w:p>
            <w:pPr>
              <w:jc w:val="left"/>
              <w:rPr>
                <w:rFonts w:ascii="宋体" w:hAnsi="宋体"/>
                <w:color w:val="auto"/>
                <w:sz w:val="20"/>
              </w:rPr>
            </w:pPr>
            <w:r>
              <w:rPr>
                <w:rFonts w:hint="eastAsia" w:ascii="宋体" w:hAnsi="宋体"/>
                <w:color w:val="auto"/>
                <w:sz w:val="20"/>
              </w:rPr>
              <w:t>15.输入电源：～190-240V 50-60Hz（电源适配器）；DC12V</w:t>
            </w:r>
          </w:p>
          <w:p>
            <w:pPr>
              <w:jc w:val="left"/>
              <w:rPr>
                <w:rFonts w:ascii="宋体" w:hAnsi="宋体"/>
                <w:color w:val="auto"/>
                <w:sz w:val="20"/>
              </w:rPr>
            </w:pPr>
            <w:r>
              <w:rPr>
                <w:rFonts w:hint="eastAsia" w:ascii="宋体" w:hAnsi="宋体"/>
                <w:color w:val="auto"/>
                <w:sz w:val="20"/>
              </w:rPr>
              <w:t>16.尺寸：137×125×250mm</w:t>
            </w:r>
          </w:p>
          <w:p>
            <w:pPr>
              <w:jc w:val="left"/>
              <w:rPr>
                <w:rFonts w:hint="eastAsia" w:ascii="宋体" w:hAnsi="宋体"/>
                <w:color w:val="auto"/>
                <w:sz w:val="20"/>
              </w:rPr>
            </w:pPr>
            <w:r>
              <w:rPr>
                <w:rFonts w:hint="eastAsia" w:ascii="宋体" w:hAnsi="宋体"/>
                <w:color w:val="auto"/>
                <w:sz w:val="20"/>
              </w:rPr>
              <w:t>17.重量：1.88Kg</w:t>
            </w:r>
          </w:p>
          <w:p>
            <w:pPr>
              <w:jc w:val="left"/>
              <w:rPr>
                <w:rFonts w:hint="eastAsia" w:ascii="宋体" w:hAnsi="宋体"/>
                <w:color w:val="auto"/>
                <w:sz w:val="20"/>
              </w:rPr>
            </w:pPr>
            <w:r>
              <w:rPr>
                <w:rFonts w:hint="eastAsia"/>
                <w:color w:val="auto"/>
                <w:lang w:val="en-US" w:eastAsia="zh-CN"/>
              </w:rPr>
              <w:t>所投</w:t>
            </w:r>
            <w:r>
              <w:rPr>
                <w:rFonts w:hint="eastAsia"/>
                <w:color w:val="auto"/>
              </w:rPr>
              <w:t>IP网络有源音箱</w:t>
            </w:r>
            <w:r>
              <w:rPr>
                <w:rFonts w:hint="eastAsia"/>
                <w:color w:val="auto"/>
                <w:lang w:val="en-US" w:eastAsia="zh-CN"/>
              </w:rPr>
              <w:t>厂家须获得ISO20000信息技术服务管理体系证书及中国3.15诚信企业证书（需提供证书复印件并加盖投标人公章）。</w:t>
            </w:r>
          </w:p>
        </w:tc>
        <w:tc>
          <w:tcPr>
            <w:tcW w:w="851" w:type="dxa"/>
            <w:vAlign w:val="center"/>
          </w:tcPr>
          <w:p>
            <w:pPr>
              <w:jc w:val="center"/>
              <w:rPr>
                <w:rFonts w:ascii="宋体" w:hAnsi="宋体" w:cs="宋体"/>
                <w:color w:val="000000"/>
                <w:sz w:val="20"/>
                <w:szCs w:val="20"/>
              </w:rPr>
            </w:pPr>
            <w:r>
              <w:rPr>
                <w:rFonts w:hint="eastAsia" w:ascii="宋体" w:hAnsi="宋体" w:cs="宋体"/>
                <w:color w:val="000000"/>
                <w:sz w:val="20"/>
                <w:szCs w:val="20"/>
              </w:rPr>
              <w:t>50</w:t>
            </w:r>
          </w:p>
        </w:tc>
        <w:tc>
          <w:tcPr>
            <w:tcW w:w="850" w:type="dxa"/>
            <w:vAlign w:val="center"/>
          </w:tcPr>
          <w:p>
            <w:pPr>
              <w:jc w:val="center"/>
              <w:rPr>
                <w:rFonts w:ascii="宋体" w:hAnsi="宋体" w:cs="宋体"/>
                <w:color w:val="000000"/>
                <w:sz w:val="20"/>
                <w:szCs w:val="20"/>
              </w:rPr>
            </w:pPr>
            <w:r>
              <w:rPr>
                <w:rFonts w:hint="eastAsia" w:ascii="宋体" w:hAnsi="宋体" w:cs="宋体"/>
                <w:color w:val="000000"/>
                <w:sz w:val="20"/>
                <w:szCs w:val="20"/>
              </w:rPr>
              <w:t>对</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hint="eastAsia" w:ascii="宋体" w:hAnsi="宋体" w:eastAsia="微软雅黑" w:cs="宋体"/>
                <w:b/>
                <w:color w:val="000000"/>
                <w:sz w:val="28"/>
                <w:szCs w:val="28"/>
                <w:lang w:val="en-US" w:eastAsia="zh-CN"/>
              </w:rPr>
            </w:pPr>
            <w:r>
              <w:rPr>
                <w:rFonts w:hint="eastAsia" w:ascii="宋体" w:hAnsi="宋体" w:cs="宋体"/>
                <w:b w:val="0"/>
                <w:bCs/>
                <w:color w:val="000000"/>
                <w:sz w:val="28"/>
                <w:szCs w:val="28"/>
                <w:lang w:val="en-US" w:eastAsia="zh-CN"/>
              </w:rPr>
              <w:t>2</w:t>
            </w:r>
          </w:p>
        </w:tc>
        <w:tc>
          <w:tcPr>
            <w:tcW w:w="1418" w:type="dxa"/>
            <w:vAlign w:val="center"/>
          </w:tcPr>
          <w:p>
            <w:pPr>
              <w:jc w:val="center"/>
              <w:rPr>
                <w:rFonts w:ascii="宋体" w:hAnsi="宋体" w:cs="宋体"/>
                <w:b/>
                <w:color w:val="000000"/>
                <w:sz w:val="28"/>
                <w:szCs w:val="28"/>
                <w:highlight w:val="none"/>
              </w:rPr>
            </w:pPr>
            <w:r>
              <w:rPr>
                <w:rFonts w:hint="eastAsia" w:ascii="宋体" w:hAnsi="宋体"/>
                <w:color w:val="000000"/>
                <w:sz w:val="20"/>
                <w:highlight w:val="none"/>
              </w:rPr>
              <w:t>IP网络解码终端（含数字化IP网络终端嵌入软件V2.0）</w:t>
            </w:r>
          </w:p>
        </w:tc>
        <w:tc>
          <w:tcPr>
            <w:tcW w:w="5386" w:type="dxa"/>
            <w:vAlign w:val="top"/>
          </w:tcPr>
          <w:p>
            <w:pPr>
              <w:jc w:val="left"/>
              <w:rPr>
                <w:rFonts w:ascii="宋体" w:hAnsi="宋体"/>
                <w:color w:val="auto"/>
                <w:sz w:val="20"/>
                <w:highlight w:val="none"/>
              </w:rPr>
            </w:pPr>
          </w:p>
          <w:p>
            <w:pPr>
              <w:jc w:val="left"/>
              <w:rPr>
                <w:rFonts w:ascii="宋体" w:hAnsi="宋体"/>
                <w:color w:val="auto"/>
                <w:sz w:val="20"/>
                <w:highlight w:val="none"/>
              </w:rPr>
            </w:pPr>
            <w:r>
              <w:rPr>
                <w:rFonts w:hint="eastAsia" w:ascii="宋体" w:hAnsi="宋体"/>
                <w:color w:val="auto"/>
                <w:sz w:val="20"/>
                <w:highlight w:val="none"/>
              </w:rPr>
              <w:t xml:space="preserve">    </w:t>
            </w:r>
            <w:r>
              <w:rPr>
                <w:rFonts w:hint="eastAsia" w:ascii="宋体" w:hAnsi="宋体"/>
                <w:color w:val="auto"/>
                <w:sz w:val="20"/>
                <w:highlight w:val="none"/>
                <w:lang w:eastAsia="zh-CN"/>
              </w:rPr>
              <w:t>要求</w:t>
            </w:r>
            <w:r>
              <w:rPr>
                <w:rFonts w:hint="eastAsia" w:ascii="宋体" w:hAnsi="宋体"/>
                <w:color w:val="auto"/>
                <w:sz w:val="20"/>
                <w:highlight w:val="none"/>
              </w:rPr>
              <w:t>安装在各个广播管理区域的弱电间或分控机房，接2台功率放大器，用于大厅、走廊、室外等区域的节目播放和本地广播。</w:t>
            </w:r>
          </w:p>
          <w:p>
            <w:pPr>
              <w:jc w:val="left"/>
              <w:rPr>
                <w:rFonts w:ascii="宋体" w:hAnsi="宋体"/>
                <w:color w:val="auto"/>
                <w:sz w:val="20"/>
                <w:highlight w:val="none"/>
              </w:rPr>
            </w:pPr>
          </w:p>
          <w:p>
            <w:pPr>
              <w:jc w:val="left"/>
              <w:rPr>
                <w:rFonts w:ascii="宋体" w:hAnsi="宋体"/>
                <w:color w:val="auto"/>
                <w:sz w:val="20"/>
                <w:highlight w:val="none"/>
              </w:rPr>
            </w:pPr>
            <w:r>
              <w:rPr>
                <w:rFonts w:hint="eastAsia" w:ascii="宋体" w:hAnsi="宋体"/>
                <w:color w:val="auto"/>
                <w:sz w:val="20"/>
                <w:highlight w:val="none"/>
              </w:rPr>
              <w:t>1.标准19英寸机架设计，黑色氧化铝拉丝面板，坚固的抽手，专业的机械组装工艺。</w:t>
            </w:r>
          </w:p>
          <w:p>
            <w:pPr>
              <w:jc w:val="left"/>
              <w:rPr>
                <w:rFonts w:ascii="宋体" w:hAnsi="宋体"/>
                <w:color w:val="auto"/>
                <w:sz w:val="20"/>
                <w:highlight w:val="none"/>
              </w:rPr>
            </w:pPr>
            <w:r>
              <w:rPr>
                <w:rFonts w:hint="eastAsia" w:ascii="宋体" w:hAnsi="宋体"/>
                <w:color w:val="auto"/>
                <w:sz w:val="20"/>
                <w:highlight w:val="none"/>
              </w:rPr>
              <w:t>2.工业级3.4英寸LCD显示屏，配备红外遥控器，可控制播放/暂停，操作灵活简单。</w:t>
            </w:r>
          </w:p>
          <w:p>
            <w:pPr>
              <w:jc w:val="left"/>
              <w:rPr>
                <w:rFonts w:ascii="宋体" w:hAnsi="宋体"/>
                <w:color w:val="auto"/>
                <w:sz w:val="20"/>
                <w:highlight w:val="none"/>
              </w:rPr>
            </w:pPr>
            <w:r>
              <w:rPr>
                <w:rFonts w:hint="eastAsia" w:ascii="宋体" w:hAnsi="宋体"/>
                <w:color w:val="auto"/>
                <w:sz w:val="20"/>
                <w:highlight w:val="none"/>
              </w:rPr>
              <w:t>3.设备采用嵌入式计算机技术和DSP音频处理技术设计。</w:t>
            </w:r>
          </w:p>
          <w:p>
            <w:pPr>
              <w:jc w:val="left"/>
              <w:rPr>
                <w:rFonts w:ascii="宋体" w:hAnsi="宋体"/>
                <w:color w:val="auto"/>
                <w:sz w:val="20"/>
                <w:highlight w:val="none"/>
              </w:rPr>
            </w:pPr>
            <w:r>
              <w:rPr>
                <w:rFonts w:hint="eastAsia" w:ascii="宋体" w:hAnsi="宋体"/>
                <w:color w:val="auto"/>
                <w:sz w:val="20"/>
                <w:highlight w:val="none"/>
              </w:rPr>
              <w:t>4.内置1路网络硬件音频解码模块，支持TCP/IP、UDP，实现网络化传输16位CD音质的音频信号。</w:t>
            </w:r>
          </w:p>
          <w:p>
            <w:pPr>
              <w:jc w:val="left"/>
              <w:rPr>
                <w:rFonts w:ascii="宋体" w:hAnsi="宋体"/>
                <w:color w:val="auto"/>
                <w:sz w:val="20"/>
                <w:highlight w:val="none"/>
              </w:rPr>
            </w:pPr>
            <w:r>
              <w:rPr>
                <w:rFonts w:hint="eastAsia" w:ascii="宋体" w:hAnsi="宋体"/>
                <w:color w:val="auto"/>
                <w:sz w:val="20"/>
                <w:highlight w:val="none"/>
              </w:rPr>
              <w:t>5.路线路（AUX）和1路话筒（MIC）输入接口，具有独立的音量和高低音调节电位器控制，支持断网本地寻呼功能。</w:t>
            </w:r>
          </w:p>
          <w:p>
            <w:pPr>
              <w:jc w:val="left"/>
              <w:rPr>
                <w:rFonts w:ascii="宋体" w:hAnsi="宋体"/>
                <w:color w:val="auto"/>
                <w:sz w:val="20"/>
                <w:highlight w:val="none"/>
              </w:rPr>
            </w:pPr>
            <w:r>
              <w:rPr>
                <w:rFonts w:hint="eastAsia" w:ascii="宋体" w:hAnsi="宋体"/>
                <w:color w:val="auto"/>
                <w:sz w:val="20"/>
                <w:highlight w:val="none"/>
              </w:rPr>
              <w:t>6.路EMC输入接口，输入紧急报警语音信号为直通，具有最高优先级。</w:t>
            </w:r>
          </w:p>
          <w:p>
            <w:pPr>
              <w:jc w:val="left"/>
              <w:rPr>
                <w:rFonts w:ascii="宋体" w:hAnsi="宋体"/>
                <w:color w:val="auto"/>
                <w:sz w:val="20"/>
                <w:highlight w:val="none"/>
              </w:rPr>
            </w:pPr>
            <w:r>
              <w:rPr>
                <w:rFonts w:hint="eastAsia" w:ascii="宋体" w:hAnsi="宋体"/>
                <w:color w:val="auto"/>
                <w:sz w:val="20"/>
                <w:highlight w:val="none"/>
              </w:rPr>
              <w:t>7.路音频信号辅助输出接口，可扩展外接功率放大器，标准的莲花座接口，布线连接非常方便。</w:t>
            </w:r>
          </w:p>
          <w:p>
            <w:pPr>
              <w:jc w:val="left"/>
              <w:rPr>
                <w:rFonts w:ascii="宋体" w:hAnsi="宋体"/>
                <w:color w:val="auto"/>
                <w:sz w:val="20"/>
                <w:highlight w:val="none"/>
              </w:rPr>
            </w:pPr>
            <w:r>
              <w:rPr>
                <w:rFonts w:hint="eastAsia" w:ascii="宋体" w:hAnsi="宋体"/>
                <w:color w:val="auto"/>
                <w:sz w:val="20"/>
                <w:highlight w:val="none"/>
              </w:rPr>
              <w:t>8.路三线制音控强切输出接口，无需强切电源。</w:t>
            </w:r>
          </w:p>
          <w:p>
            <w:pPr>
              <w:jc w:val="left"/>
              <w:rPr>
                <w:rFonts w:ascii="宋体" w:hAnsi="宋体"/>
                <w:color w:val="auto"/>
                <w:sz w:val="20"/>
                <w:highlight w:val="none"/>
              </w:rPr>
            </w:pPr>
            <w:r>
              <w:rPr>
                <w:rFonts w:hint="eastAsia" w:ascii="宋体" w:hAnsi="宋体"/>
                <w:color w:val="auto"/>
                <w:sz w:val="20"/>
                <w:highlight w:val="none"/>
              </w:rPr>
              <w:t>9.内置智能电源管理，自动切断输出座电源，有信号时自动打开输出座电源。</w:t>
            </w:r>
          </w:p>
          <w:p>
            <w:pPr>
              <w:jc w:val="left"/>
              <w:rPr>
                <w:rFonts w:ascii="宋体" w:hAnsi="宋体"/>
                <w:color w:val="auto"/>
                <w:sz w:val="20"/>
                <w:highlight w:val="none"/>
              </w:rPr>
            </w:pPr>
            <w:r>
              <w:rPr>
                <w:rFonts w:hint="eastAsia" w:ascii="宋体" w:hAnsi="宋体"/>
                <w:color w:val="auto"/>
                <w:sz w:val="20"/>
                <w:highlight w:val="none"/>
              </w:rPr>
              <w:t>11.内置3级优先设置：</w:t>
            </w:r>
          </w:p>
          <w:p>
            <w:pPr>
              <w:jc w:val="left"/>
              <w:rPr>
                <w:rFonts w:ascii="宋体" w:hAnsi="宋体"/>
                <w:color w:val="auto"/>
                <w:sz w:val="20"/>
                <w:highlight w:val="none"/>
              </w:rPr>
            </w:pPr>
            <w:r>
              <w:rPr>
                <w:rFonts w:hint="eastAsia" w:ascii="宋体" w:hAnsi="宋体"/>
                <w:color w:val="auto"/>
                <w:sz w:val="20"/>
                <w:highlight w:val="none"/>
              </w:rPr>
              <w:t xml:space="preserve">        EMC为最高优先。</w:t>
            </w:r>
          </w:p>
          <w:p>
            <w:pPr>
              <w:jc w:val="left"/>
              <w:rPr>
                <w:rFonts w:ascii="宋体" w:hAnsi="宋体"/>
                <w:color w:val="auto"/>
                <w:sz w:val="20"/>
                <w:highlight w:val="none"/>
              </w:rPr>
            </w:pPr>
            <w:r>
              <w:rPr>
                <w:rFonts w:hint="eastAsia" w:ascii="宋体" w:hAnsi="宋体"/>
                <w:color w:val="auto"/>
                <w:sz w:val="20"/>
                <w:highlight w:val="none"/>
              </w:rPr>
              <w:t xml:space="preserve">        网络报警信号优先MIC,AUX和网络背景音乐信号。</w:t>
            </w:r>
          </w:p>
          <w:p>
            <w:pPr>
              <w:jc w:val="left"/>
              <w:rPr>
                <w:rFonts w:ascii="宋体" w:hAnsi="宋体"/>
                <w:color w:val="auto"/>
                <w:sz w:val="20"/>
                <w:highlight w:val="none"/>
              </w:rPr>
            </w:pPr>
            <w:r>
              <w:rPr>
                <w:rFonts w:hint="eastAsia" w:ascii="宋体" w:hAnsi="宋体"/>
                <w:color w:val="auto"/>
                <w:sz w:val="20"/>
                <w:highlight w:val="none"/>
              </w:rPr>
              <w:t xml:space="preserve">        MIC优先AUX和网络背景音乐信号。</w:t>
            </w:r>
          </w:p>
          <w:p>
            <w:pPr>
              <w:jc w:val="left"/>
              <w:rPr>
                <w:rFonts w:ascii="宋体" w:hAnsi="宋体"/>
                <w:color w:val="auto"/>
                <w:sz w:val="20"/>
                <w:highlight w:val="none"/>
              </w:rPr>
            </w:pPr>
            <w:r>
              <w:rPr>
                <w:rFonts w:hint="eastAsia" w:ascii="宋体" w:hAnsi="宋体"/>
                <w:color w:val="auto"/>
                <w:sz w:val="20"/>
                <w:highlight w:val="none"/>
              </w:rPr>
              <w:t xml:space="preserve">        AUX和网络背景音乐为同级，无任何优先。</w:t>
            </w:r>
          </w:p>
          <w:p>
            <w:pPr>
              <w:jc w:val="left"/>
              <w:rPr>
                <w:rFonts w:ascii="宋体" w:hAnsi="宋体"/>
                <w:color w:val="auto"/>
                <w:sz w:val="20"/>
                <w:highlight w:val="none"/>
              </w:rPr>
            </w:pPr>
            <w:r>
              <w:rPr>
                <w:rFonts w:hint="eastAsia" w:ascii="宋体" w:hAnsi="宋体"/>
                <w:color w:val="auto"/>
                <w:sz w:val="20"/>
                <w:highlight w:val="none"/>
              </w:rPr>
              <w:t>12.支持缄默强度预置减少功能，支持背景伴奏预置功能；支持状态灯显示，包括电平指示灯、保护指示灯、待机指示灯等；支持授权操作管理功能，由服务器统一配置管理用户及密码。</w:t>
            </w:r>
          </w:p>
          <w:p>
            <w:pPr>
              <w:jc w:val="left"/>
              <w:rPr>
                <w:rFonts w:ascii="宋体" w:hAnsi="宋体"/>
                <w:color w:val="auto"/>
                <w:sz w:val="20"/>
                <w:highlight w:val="none"/>
              </w:rPr>
            </w:pPr>
            <w:r>
              <w:rPr>
                <w:rFonts w:hint="eastAsia" w:ascii="宋体" w:hAnsi="宋体"/>
                <w:color w:val="auto"/>
                <w:sz w:val="20"/>
                <w:highlight w:val="none"/>
              </w:rPr>
              <w:t>13.兼容路由器、交换机、网桥网关、Modem、Internet、2G、3G、4G等任意网络结构。</w:t>
            </w:r>
          </w:p>
          <w:p>
            <w:pPr>
              <w:jc w:val="left"/>
              <w:rPr>
                <w:rFonts w:hint="eastAsia" w:ascii="宋体" w:hAnsi="宋体"/>
                <w:color w:val="auto"/>
                <w:sz w:val="20"/>
                <w:highlight w:val="none"/>
                <w:lang w:eastAsia="zh-CN"/>
              </w:rPr>
            </w:pPr>
            <w:r>
              <w:rPr>
                <w:rFonts w:hint="eastAsia" w:ascii="宋体" w:hAnsi="宋体"/>
                <w:color w:val="auto"/>
                <w:sz w:val="20"/>
                <w:highlight w:val="none"/>
              </w:rPr>
              <w:t>15.支持广播系统对终端进行远程固件升级，无需到终端本地升级</w:t>
            </w:r>
            <w:r>
              <w:rPr>
                <w:rFonts w:hint="eastAsia" w:ascii="宋体" w:hAnsi="宋体"/>
                <w:color w:val="auto"/>
                <w:sz w:val="20"/>
                <w:highlight w:val="none"/>
                <w:lang w:eastAsia="zh-CN"/>
              </w:rPr>
              <w:t>。</w:t>
            </w:r>
          </w:p>
          <w:p>
            <w:pPr>
              <w:jc w:val="left"/>
              <w:rPr>
                <w:rFonts w:ascii="宋体" w:hAnsi="宋体"/>
                <w:color w:val="auto"/>
                <w:sz w:val="20"/>
                <w:highlight w:val="none"/>
              </w:rPr>
            </w:pPr>
            <w:r>
              <w:rPr>
                <w:rFonts w:hint="eastAsia" w:ascii="宋体" w:hAnsi="宋体"/>
                <w:color w:val="auto"/>
                <w:sz w:val="20"/>
                <w:highlight w:val="none"/>
              </w:rPr>
              <w:t>技术参数</w:t>
            </w:r>
          </w:p>
          <w:p>
            <w:pPr>
              <w:jc w:val="left"/>
              <w:rPr>
                <w:rFonts w:ascii="宋体" w:hAnsi="宋体"/>
                <w:color w:val="auto"/>
                <w:sz w:val="20"/>
                <w:highlight w:val="none"/>
              </w:rPr>
            </w:pPr>
            <w:r>
              <w:rPr>
                <w:rFonts w:hint="eastAsia" w:ascii="宋体" w:hAnsi="宋体"/>
                <w:color w:val="auto"/>
                <w:sz w:val="20"/>
                <w:highlight w:val="none"/>
              </w:rPr>
              <w:t>1. 网络接口：标准RJ45输入</w:t>
            </w:r>
          </w:p>
          <w:p>
            <w:pPr>
              <w:jc w:val="left"/>
              <w:rPr>
                <w:rFonts w:ascii="宋体" w:hAnsi="宋体"/>
                <w:color w:val="auto"/>
                <w:sz w:val="20"/>
                <w:highlight w:val="none"/>
              </w:rPr>
            </w:pPr>
            <w:r>
              <w:rPr>
                <w:rFonts w:hint="eastAsia" w:ascii="宋体" w:hAnsi="宋体"/>
                <w:color w:val="auto"/>
                <w:sz w:val="20"/>
                <w:highlight w:val="none"/>
              </w:rPr>
              <w:t>2. 传输速率：100Mbps</w:t>
            </w:r>
          </w:p>
          <w:p>
            <w:pPr>
              <w:jc w:val="left"/>
              <w:rPr>
                <w:rFonts w:ascii="宋体" w:hAnsi="宋体"/>
                <w:color w:val="auto"/>
                <w:sz w:val="20"/>
                <w:highlight w:val="none"/>
              </w:rPr>
            </w:pPr>
            <w:r>
              <w:rPr>
                <w:rFonts w:hint="eastAsia" w:ascii="宋体" w:hAnsi="宋体"/>
                <w:color w:val="auto"/>
                <w:sz w:val="20"/>
                <w:highlight w:val="none"/>
              </w:rPr>
              <w:t>3. 支持协议：TCP/IP，UDP</w:t>
            </w:r>
          </w:p>
          <w:p>
            <w:pPr>
              <w:jc w:val="left"/>
              <w:rPr>
                <w:rFonts w:ascii="宋体" w:hAnsi="宋体"/>
                <w:color w:val="auto"/>
                <w:sz w:val="20"/>
                <w:highlight w:val="none"/>
              </w:rPr>
            </w:pPr>
            <w:r>
              <w:rPr>
                <w:rFonts w:hint="eastAsia" w:ascii="宋体" w:hAnsi="宋体"/>
                <w:color w:val="auto"/>
                <w:sz w:val="20"/>
                <w:highlight w:val="none"/>
              </w:rPr>
              <w:t>4. 音频格式：MP3</w:t>
            </w:r>
          </w:p>
          <w:p>
            <w:pPr>
              <w:jc w:val="left"/>
              <w:rPr>
                <w:rFonts w:ascii="宋体" w:hAnsi="宋体"/>
                <w:color w:val="auto"/>
                <w:sz w:val="20"/>
                <w:highlight w:val="none"/>
              </w:rPr>
            </w:pPr>
            <w:r>
              <w:rPr>
                <w:rFonts w:hint="eastAsia" w:ascii="宋体" w:hAnsi="宋体"/>
                <w:color w:val="auto"/>
                <w:sz w:val="20"/>
                <w:highlight w:val="none"/>
              </w:rPr>
              <w:t>5. 音频模式：16位CD音质</w:t>
            </w:r>
          </w:p>
          <w:p>
            <w:pPr>
              <w:jc w:val="left"/>
              <w:rPr>
                <w:rFonts w:ascii="宋体" w:hAnsi="宋体"/>
                <w:color w:val="auto"/>
                <w:sz w:val="20"/>
                <w:highlight w:val="none"/>
              </w:rPr>
            </w:pPr>
            <w:r>
              <w:rPr>
                <w:rFonts w:hint="eastAsia" w:ascii="宋体" w:hAnsi="宋体"/>
                <w:color w:val="auto"/>
                <w:sz w:val="20"/>
                <w:highlight w:val="none"/>
              </w:rPr>
              <w:t>6. 采样率：8KHz～48KHz</w:t>
            </w:r>
          </w:p>
          <w:p>
            <w:pPr>
              <w:jc w:val="left"/>
              <w:rPr>
                <w:rFonts w:ascii="宋体" w:hAnsi="宋体"/>
                <w:color w:val="auto"/>
                <w:sz w:val="20"/>
                <w:highlight w:val="none"/>
              </w:rPr>
            </w:pPr>
            <w:r>
              <w:rPr>
                <w:rFonts w:hint="eastAsia" w:ascii="宋体" w:hAnsi="宋体"/>
                <w:color w:val="auto"/>
                <w:sz w:val="20"/>
                <w:highlight w:val="none"/>
              </w:rPr>
              <w:t>7. EMC输入灵敏度：775mV  (非平衡）</w:t>
            </w:r>
          </w:p>
          <w:p>
            <w:pPr>
              <w:jc w:val="left"/>
              <w:rPr>
                <w:rFonts w:ascii="宋体" w:hAnsi="宋体"/>
                <w:color w:val="auto"/>
                <w:sz w:val="20"/>
                <w:highlight w:val="none"/>
              </w:rPr>
            </w:pPr>
            <w:r>
              <w:rPr>
                <w:rFonts w:hint="eastAsia" w:ascii="宋体" w:hAnsi="宋体"/>
                <w:color w:val="auto"/>
                <w:sz w:val="20"/>
                <w:highlight w:val="none"/>
              </w:rPr>
              <w:t>8. AUX输入灵敏度：350mV  (非平衡）</w:t>
            </w:r>
          </w:p>
          <w:p>
            <w:pPr>
              <w:jc w:val="left"/>
              <w:rPr>
                <w:rFonts w:ascii="宋体" w:hAnsi="宋体"/>
                <w:color w:val="auto"/>
                <w:sz w:val="20"/>
                <w:highlight w:val="none"/>
              </w:rPr>
            </w:pPr>
            <w:r>
              <w:rPr>
                <w:rFonts w:hint="eastAsia" w:ascii="宋体" w:hAnsi="宋体"/>
                <w:color w:val="auto"/>
                <w:sz w:val="20"/>
                <w:highlight w:val="none"/>
              </w:rPr>
              <w:t>9. MIC输入灵敏度：5mV   (非平衡）</w:t>
            </w:r>
          </w:p>
          <w:p>
            <w:pPr>
              <w:jc w:val="left"/>
              <w:rPr>
                <w:rFonts w:ascii="宋体" w:hAnsi="宋体"/>
                <w:color w:val="auto"/>
                <w:sz w:val="20"/>
                <w:highlight w:val="none"/>
              </w:rPr>
            </w:pPr>
            <w:r>
              <w:rPr>
                <w:rFonts w:hint="eastAsia" w:ascii="宋体" w:hAnsi="宋体"/>
                <w:color w:val="auto"/>
                <w:sz w:val="20"/>
                <w:highlight w:val="none"/>
              </w:rPr>
              <w:t>10. AUX输出幅度：1000mV  2路莲花座输出接口</w:t>
            </w:r>
          </w:p>
          <w:p>
            <w:pPr>
              <w:jc w:val="left"/>
              <w:rPr>
                <w:rFonts w:ascii="宋体" w:hAnsi="宋体"/>
                <w:color w:val="auto"/>
                <w:sz w:val="20"/>
                <w:highlight w:val="none"/>
              </w:rPr>
            </w:pPr>
            <w:r>
              <w:rPr>
                <w:rFonts w:hint="eastAsia" w:ascii="宋体" w:hAnsi="宋体"/>
                <w:color w:val="auto"/>
                <w:sz w:val="20"/>
                <w:highlight w:val="none"/>
              </w:rPr>
              <w:t>11. AUX输出阻抗：470Ω</w:t>
            </w:r>
          </w:p>
          <w:p>
            <w:pPr>
              <w:jc w:val="left"/>
              <w:rPr>
                <w:rFonts w:ascii="宋体" w:hAnsi="宋体"/>
                <w:color w:val="auto"/>
                <w:sz w:val="20"/>
                <w:highlight w:val="none"/>
              </w:rPr>
            </w:pPr>
            <w:r>
              <w:rPr>
                <w:rFonts w:hint="eastAsia" w:ascii="宋体" w:hAnsi="宋体"/>
                <w:color w:val="auto"/>
                <w:sz w:val="20"/>
                <w:highlight w:val="none"/>
              </w:rPr>
              <w:t>12. 高音提升、衰减：±10dB</w:t>
            </w:r>
          </w:p>
          <w:p>
            <w:pPr>
              <w:jc w:val="left"/>
              <w:rPr>
                <w:rFonts w:ascii="宋体" w:hAnsi="宋体"/>
                <w:color w:val="auto"/>
                <w:sz w:val="20"/>
                <w:highlight w:val="none"/>
              </w:rPr>
            </w:pPr>
            <w:r>
              <w:rPr>
                <w:rFonts w:hint="eastAsia" w:ascii="宋体" w:hAnsi="宋体"/>
                <w:color w:val="auto"/>
                <w:sz w:val="20"/>
                <w:highlight w:val="none"/>
              </w:rPr>
              <w:t>13. 低音提升、衰减：±10dB</w:t>
            </w:r>
          </w:p>
          <w:p>
            <w:pPr>
              <w:jc w:val="left"/>
              <w:rPr>
                <w:rFonts w:ascii="宋体" w:hAnsi="宋体"/>
                <w:color w:val="auto"/>
                <w:sz w:val="20"/>
                <w:highlight w:val="none"/>
              </w:rPr>
            </w:pPr>
            <w:r>
              <w:rPr>
                <w:rFonts w:hint="eastAsia" w:ascii="宋体" w:hAnsi="宋体"/>
                <w:color w:val="auto"/>
                <w:sz w:val="20"/>
                <w:highlight w:val="none"/>
              </w:rPr>
              <w:t>14. 频率响应：80Hz～16KHz</w:t>
            </w:r>
          </w:p>
          <w:p>
            <w:pPr>
              <w:jc w:val="left"/>
              <w:rPr>
                <w:rFonts w:ascii="宋体" w:hAnsi="宋体"/>
                <w:color w:val="auto"/>
                <w:sz w:val="20"/>
                <w:highlight w:val="none"/>
              </w:rPr>
            </w:pPr>
            <w:r>
              <w:rPr>
                <w:rFonts w:hint="eastAsia" w:ascii="宋体" w:hAnsi="宋体"/>
                <w:color w:val="auto"/>
                <w:sz w:val="20"/>
                <w:highlight w:val="none"/>
              </w:rPr>
              <w:t>15. 整机功耗：＜10W</w:t>
            </w:r>
          </w:p>
          <w:p>
            <w:pPr>
              <w:jc w:val="left"/>
              <w:rPr>
                <w:rFonts w:ascii="宋体" w:hAnsi="宋体"/>
                <w:color w:val="auto"/>
                <w:sz w:val="20"/>
                <w:highlight w:val="none"/>
              </w:rPr>
            </w:pPr>
            <w:r>
              <w:rPr>
                <w:rFonts w:hint="eastAsia" w:ascii="宋体" w:hAnsi="宋体"/>
                <w:color w:val="auto"/>
                <w:sz w:val="20"/>
                <w:highlight w:val="none"/>
              </w:rPr>
              <w:t>16. 谐波失真：≤0.3%</w:t>
            </w:r>
          </w:p>
          <w:p>
            <w:pPr>
              <w:jc w:val="left"/>
              <w:rPr>
                <w:rFonts w:ascii="宋体" w:hAnsi="宋体"/>
                <w:color w:val="auto"/>
                <w:sz w:val="20"/>
                <w:highlight w:val="none"/>
              </w:rPr>
            </w:pPr>
            <w:r>
              <w:rPr>
                <w:rFonts w:hint="eastAsia" w:ascii="宋体" w:hAnsi="宋体"/>
                <w:color w:val="auto"/>
                <w:sz w:val="20"/>
                <w:highlight w:val="none"/>
              </w:rPr>
              <w:t>17. 信噪比：＞65dB</w:t>
            </w:r>
          </w:p>
          <w:p>
            <w:pPr>
              <w:jc w:val="left"/>
              <w:rPr>
                <w:rFonts w:ascii="宋体" w:hAnsi="宋体"/>
                <w:color w:val="auto"/>
                <w:sz w:val="20"/>
                <w:highlight w:val="none"/>
              </w:rPr>
            </w:pPr>
            <w:r>
              <w:rPr>
                <w:rFonts w:hint="eastAsia" w:ascii="宋体" w:hAnsi="宋体"/>
                <w:color w:val="auto"/>
                <w:sz w:val="20"/>
                <w:highlight w:val="none"/>
              </w:rPr>
              <w:t>18. 工作环境温度：5℃～40℃</w:t>
            </w:r>
          </w:p>
          <w:p>
            <w:pPr>
              <w:jc w:val="left"/>
              <w:rPr>
                <w:rFonts w:ascii="宋体" w:hAnsi="宋体"/>
                <w:color w:val="auto"/>
                <w:sz w:val="20"/>
                <w:highlight w:val="none"/>
              </w:rPr>
            </w:pPr>
            <w:r>
              <w:rPr>
                <w:rFonts w:hint="eastAsia" w:ascii="宋体" w:hAnsi="宋体"/>
                <w:color w:val="auto"/>
                <w:sz w:val="20"/>
                <w:highlight w:val="none"/>
              </w:rPr>
              <w:t>19. 工作环境湿度：20%～80%相对湿度，无结露</w:t>
            </w:r>
          </w:p>
          <w:p>
            <w:pPr>
              <w:jc w:val="left"/>
              <w:rPr>
                <w:rFonts w:ascii="宋体" w:hAnsi="宋体"/>
                <w:color w:val="auto"/>
                <w:sz w:val="20"/>
                <w:highlight w:val="none"/>
              </w:rPr>
            </w:pPr>
            <w:r>
              <w:rPr>
                <w:rFonts w:hint="eastAsia" w:ascii="宋体" w:hAnsi="宋体"/>
                <w:color w:val="auto"/>
                <w:sz w:val="20"/>
                <w:highlight w:val="none"/>
              </w:rPr>
              <w:t>20. 输入电源：~220V 50Hz</w:t>
            </w:r>
          </w:p>
          <w:p>
            <w:pPr>
              <w:jc w:val="left"/>
              <w:rPr>
                <w:rFonts w:ascii="宋体" w:hAnsi="宋体"/>
                <w:color w:val="auto"/>
                <w:sz w:val="20"/>
                <w:highlight w:val="none"/>
              </w:rPr>
            </w:pPr>
            <w:r>
              <w:rPr>
                <w:rFonts w:hint="eastAsia" w:ascii="宋体" w:hAnsi="宋体"/>
                <w:color w:val="auto"/>
                <w:sz w:val="20"/>
                <w:highlight w:val="none"/>
              </w:rPr>
              <w:t>21. 尺寸：484 x 303 x 88mm</w:t>
            </w:r>
          </w:p>
          <w:p>
            <w:pPr>
              <w:jc w:val="left"/>
              <w:rPr>
                <w:rFonts w:ascii="宋体" w:hAnsi="宋体"/>
                <w:color w:val="auto"/>
                <w:sz w:val="20"/>
                <w:highlight w:val="none"/>
              </w:rPr>
            </w:pPr>
            <w:r>
              <w:rPr>
                <w:rFonts w:hint="eastAsia" w:ascii="宋体" w:hAnsi="宋体"/>
                <w:color w:val="auto"/>
                <w:sz w:val="20"/>
                <w:highlight w:val="none"/>
              </w:rPr>
              <w:t>22. 重量：5.2Kg</w:t>
            </w:r>
          </w:p>
          <w:p>
            <w:pPr>
              <w:rPr>
                <w:rFonts w:ascii="宋体" w:hAnsi="宋体"/>
                <w:color w:val="auto"/>
                <w:sz w:val="20"/>
                <w:highlight w:val="none"/>
              </w:rPr>
            </w:pPr>
            <w:r>
              <w:rPr>
                <w:rFonts w:hint="eastAsia" w:ascii="宋体" w:hAnsi="宋体" w:cs="宋体"/>
                <w:color w:val="auto"/>
                <w:sz w:val="20"/>
                <w:szCs w:val="20"/>
                <w:highlight w:val="none"/>
              </w:rPr>
              <w:t>所投IP网络解码终端须获得CAQI全国质量信得过产品证书及标准化良好行为证书（需提供证书复印件并加盖</w:t>
            </w:r>
            <w:r>
              <w:rPr>
                <w:rFonts w:hint="eastAsia" w:ascii="宋体" w:hAnsi="宋体" w:cs="宋体"/>
                <w:color w:val="auto"/>
                <w:sz w:val="20"/>
                <w:szCs w:val="20"/>
                <w:highlight w:val="none"/>
                <w:lang w:eastAsia="zh-CN"/>
              </w:rPr>
              <w:t>投标人</w:t>
            </w:r>
            <w:r>
              <w:rPr>
                <w:rFonts w:hint="eastAsia" w:ascii="宋体" w:hAnsi="宋体" w:cs="宋体"/>
                <w:color w:val="auto"/>
                <w:sz w:val="20"/>
                <w:szCs w:val="20"/>
                <w:highlight w:val="none"/>
              </w:rPr>
              <w:t>公章）。</w:t>
            </w:r>
          </w:p>
        </w:tc>
        <w:tc>
          <w:tcPr>
            <w:tcW w:w="851" w:type="dxa"/>
            <w:vAlign w:val="top"/>
          </w:tcPr>
          <w:p>
            <w:pPr>
              <w:adjustRightInd w:val="0"/>
              <w:snapToGrid w:val="0"/>
              <w:spacing w:line="480" w:lineRule="exact"/>
              <w:rPr>
                <w:rFonts w:hint="eastAsia" w:ascii="Calibri" w:hAnsi="Calibri"/>
                <w:b/>
                <w:szCs w:val="21"/>
              </w:rPr>
            </w:pPr>
          </w:p>
          <w:p>
            <w:pPr>
              <w:adjustRightInd w:val="0"/>
              <w:snapToGrid w:val="0"/>
              <w:spacing w:line="480" w:lineRule="exact"/>
              <w:rPr>
                <w:rFonts w:hint="eastAsia" w:ascii="Calibri" w:hAnsi="Calibri"/>
                <w:b/>
                <w:szCs w:val="21"/>
              </w:rPr>
            </w:pPr>
          </w:p>
          <w:p>
            <w:pPr>
              <w:adjustRightInd w:val="0"/>
              <w:snapToGrid w:val="0"/>
              <w:spacing w:line="480" w:lineRule="exact"/>
              <w:rPr>
                <w:rFonts w:hint="eastAsia" w:ascii="Calibri" w:hAnsi="Calibri"/>
                <w:b/>
                <w:szCs w:val="21"/>
              </w:rPr>
            </w:pPr>
          </w:p>
          <w:p>
            <w:pPr>
              <w:adjustRightInd w:val="0"/>
              <w:snapToGrid w:val="0"/>
              <w:spacing w:line="480" w:lineRule="exact"/>
              <w:rPr>
                <w:rFonts w:hint="eastAsia" w:ascii="Calibri" w:hAnsi="Calibri"/>
                <w:b/>
                <w:szCs w:val="21"/>
              </w:rPr>
            </w:pPr>
          </w:p>
          <w:p>
            <w:pPr>
              <w:adjustRightInd w:val="0"/>
              <w:snapToGrid w:val="0"/>
              <w:spacing w:line="480" w:lineRule="exact"/>
              <w:rPr>
                <w:rFonts w:hint="eastAsia" w:ascii="Calibri" w:hAnsi="Calibri"/>
                <w:b/>
                <w:szCs w:val="21"/>
              </w:rPr>
            </w:pPr>
          </w:p>
          <w:p>
            <w:pPr>
              <w:adjustRightInd w:val="0"/>
              <w:snapToGrid w:val="0"/>
              <w:spacing w:line="480" w:lineRule="exact"/>
              <w:rPr>
                <w:rFonts w:ascii="Calibri" w:hAnsi="Calibri"/>
                <w:b/>
                <w:szCs w:val="21"/>
              </w:rPr>
            </w:pPr>
            <w:r>
              <w:rPr>
                <w:rFonts w:hint="eastAsia" w:ascii="Calibri" w:hAnsi="Calibri"/>
                <w:b/>
                <w:szCs w:val="21"/>
              </w:rPr>
              <w:t xml:space="preserve">  3</w:t>
            </w:r>
          </w:p>
        </w:tc>
        <w:tc>
          <w:tcPr>
            <w:tcW w:w="850" w:type="dxa"/>
            <w:vAlign w:val="top"/>
          </w:tcPr>
          <w:p>
            <w:pPr>
              <w:adjustRightInd w:val="0"/>
              <w:snapToGrid w:val="0"/>
              <w:spacing w:line="480" w:lineRule="exact"/>
              <w:rPr>
                <w:rFonts w:hint="eastAsia" w:ascii="Calibri" w:hAnsi="Calibri"/>
                <w:b/>
                <w:szCs w:val="21"/>
              </w:rPr>
            </w:pPr>
            <w:r>
              <w:rPr>
                <w:rFonts w:hint="eastAsia" w:ascii="Calibri" w:hAnsi="Calibri"/>
                <w:b/>
                <w:szCs w:val="21"/>
              </w:rPr>
              <w:t xml:space="preserve">                 </w:t>
            </w:r>
          </w:p>
          <w:p>
            <w:pPr>
              <w:adjustRightInd w:val="0"/>
              <w:snapToGrid w:val="0"/>
              <w:spacing w:line="480" w:lineRule="exact"/>
              <w:rPr>
                <w:rFonts w:hint="eastAsia" w:ascii="Calibri" w:hAnsi="Calibri"/>
                <w:b/>
                <w:szCs w:val="21"/>
              </w:rPr>
            </w:pPr>
          </w:p>
          <w:p>
            <w:pPr>
              <w:adjustRightInd w:val="0"/>
              <w:snapToGrid w:val="0"/>
              <w:spacing w:line="480" w:lineRule="exact"/>
              <w:rPr>
                <w:rFonts w:hint="eastAsia" w:ascii="Calibri" w:hAnsi="Calibri"/>
                <w:b/>
                <w:szCs w:val="21"/>
              </w:rPr>
            </w:pPr>
          </w:p>
          <w:p>
            <w:pPr>
              <w:adjustRightInd w:val="0"/>
              <w:snapToGrid w:val="0"/>
              <w:spacing w:line="480" w:lineRule="exact"/>
              <w:rPr>
                <w:rFonts w:hint="eastAsia" w:ascii="Calibri" w:hAnsi="Calibri"/>
                <w:b/>
                <w:szCs w:val="21"/>
              </w:rPr>
            </w:pPr>
          </w:p>
          <w:p>
            <w:pPr>
              <w:adjustRightInd w:val="0"/>
              <w:snapToGrid w:val="0"/>
              <w:spacing w:line="480" w:lineRule="exact"/>
              <w:rPr>
                <w:rFonts w:hint="eastAsia" w:ascii="Calibri" w:hAnsi="Calibri"/>
                <w:b/>
                <w:szCs w:val="21"/>
              </w:rPr>
            </w:pPr>
          </w:p>
          <w:p>
            <w:pPr>
              <w:adjustRightInd w:val="0"/>
              <w:snapToGrid w:val="0"/>
              <w:spacing w:line="480" w:lineRule="exact"/>
              <w:rPr>
                <w:rFonts w:ascii="Calibri" w:hAnsi="Calibri"/>
                <w:b/>
                <w:szCs w:val="21"/>
              </w:rPr>
            </w:pPr>
            <w:r>
              <w:rPr>
                <w:rFonts w:hint="eastAsia" w:ascii="Calibri" w:hAnsi="Calibri"/>
                <w:b/>
                <w:szCs w:val="21"/>
              </w:rPr>
              <w:t>台</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宋体" w:hAnsi="宋体" w:cs="宋体"/>
                <w:b/>
                <w:color w:val="000000"/>
                <w:sz w:val="28"/>
                <w:szCs w:val="28"/>
              </w:rPr>
            </w:pPr>
            <w:r>
              <w:rPr>
                <w:rFonts w:hint="eastAsia" w:ascii="宋体" w:hAnsi="宋体"/>
                <w:color w:val="000000"/>
                <w:sz w:val="20"/>
              </w:rPr>
              <w:t>2</w:t>
            </w:r>
          </w:p>
        </w:tc>
        <w:tc>
          <w:tcPr>
            <w:tcW w:w="1418" w:type="dxa"/>
            <w:vAlign w:val="center"/>
          </w:tcPr>
          <w:p>
            <w:pPr>
              <w:jc w:val="center"/>
              <w:rPr>
                <w:rFonts w:ascii="宋体" w:hAnsi="宋体" w:cs="宋体"/>
                <w:b/>
                <w:color w:val="000000"/>
                <w:sz w:val="28"/>
                <w:szCs w:val="28"/>
              </w:rPr>
            </w:pPr>
            <w:r>
              <w:rPr>
                <w:rFonts w:hint="eastAsia" w:ascii="宋体" w:hAnsi="宋体"/>
                <w:color w:val="000000"/>
                <w:sz w:val="20"/>
              </w:rPr>
              <w:t>前置放大器</w:t>
            </w:r>
          </w:p>
        </w:tc>
        <w:tc>
          <w:tcPr>
            <w:tcW w:w="5386" w:type="dxa"/>
            <w:vAlign w:val="top"/>
          </w:tcPr>
          <w:p>
            <w:pPr>
              <w:jc w:val="left"/>
              <w:rPr>
                <w:rFonts w:ascii="宋体" w:hAnsi="宋体"/>
                <w:color w:val="000000"/>
                <w:sz w:val="20"/>
                <w:highlight w:val="yellow"/>
              </w:rPr>
            </w:pPr>
          </w:p>
          <w:p>
            <w:pPr>
              <w:jc w:val="left"/>
              <w:rPr>
                <w:rFonts w:ascii="宋体" w:hAnsi="宋体"/>
                <w:color w:val="000000"/>
                <w:sz w:val="20"/>
                <w:highlight w:val="none"/>
              </w:rPr>
            </w:pPr>
            <w:r>
              <w:rPr>
                <w:rFonts w:hint="eastAsia" w:ascii="宋体" w:hAnsi="宋体"/>
                <w:color w:val="000000"/>
                <w:sz w:val="20"/>
                <w:highlight w:val="none"/>
                <w:lang w:val="en-US" w:eastAsia="zh-CN"/>
              </w:rPr>
              <w:t>1</w:t>
            </w:r>
            <w:r>
              <w:rPr>
                <w:rFonts w:hint="eastAsia" w:ascii="宋体" w:hAnsi="宋体"/>
                <w:color w:val="000000"/>
                <w:sz w:val="20"/>
                <w:highlight w:val="none"/>
              </w:rPr>
              <w:t>.具有5路话筒（MIC）输入，3路标准信号线路（AUX）输入，2路紧急线路（EMC）输入；</w:t>
            </w:r>
          </w:p>
          <w:p>
            <w:pPr>
              <w:jc w:val="left"/>
              <w:rPr>
                <w:rFonts w:ascii="宋体" w:hAnsi="宋体"/>
                <w:color w:val="000000"/>
                <w:sz w:val="20"/>
                <w:highlight w:val="none"/>
              </w:rPr>
            </w:pPr>
            <w:r>
              <w:rPr>
                <w:rFonts w:hint="eastAsia" w:ascii="宋体" w:hAnsi="宋体"/>
                <w:color w:val="000000"/>
                <w:sz w:val="20"/>
                <w:highlight w:val="none"/>
                <w:lang w:val="en-US" w:eastAsia="zh-CN"/>
              </w:rPr>
              <w:t>2</w:t>
            </w:r>
            <w:r>
              <w:rPr>
                <w:rFonts w:hint="eastAsia" w:ascii="宋体" w:hAnsi="宋体"/>
                <w:color w:val="000000"/>
                <w:sz w:val="20"/>
                <w:highlight w:val="none"/>
              </w:rPr>
              <w:t>. 第5个话筒（MIC5）具有最高优先、强行切入优先功能；MIC5和EMC最高优先权限功能可通过拔动开关交替选择，客户可根据使用情况选择优先；</w:t>
            </w:r>
          </w:p>
          <w:p>
            <w:pPr>
              <w:jc w:val="left"/>
              <w:rPr>
                <w:rFonts w:ascii="宋体" w:hAnsi="宋体"/>
                <w:color w:val="000000"/>
                <w:sz w:val="20"/>
                <w:highlight w:val="none"/>
              </w:rPr>
            </w:pPr>
            <w:r>
              <w:rPr>
                <w:rFonts w:hint="eastAsia" w:ascii="宋体" w:hAnsi="宋体"/>
                <w:color w:val="000000"/>
                <w:sz w:val="20"/>
                <w:highlight w:val="none"/>
                <w:lang w:val="en-US" w:eastAsia="zh-CN"/>
              </w:rPr>
              <w:t>3</w:t>
            </w:r>
            <w:r>
              <w:rPr>
                <w:rFonts w:hint="eastAsia" w:ascii="宋体" w:hAnsi="宋体"/>
                <w:color w:val="000000"/>
                <w:sz w:val="20"/>
                <w:highlight w:val="none"/>
              </w:rPr>
              <w:t>.4路紧急输入线路具有二级优先，强行切入优先功能；</w:t>
            </w:r>
          </w:p>
          <w:p>
            <w:pPr>
              <w:jc w:val="left"/>
              <w:rPr>
                <w:rFonts w:ascii="宋体" w:hAnsi="宋体"/>
                <w:color w:val="000000"/>
                <w:sz w:val="20"/>
                <w:highlight w:val="none"/>
              </w:rPr>
            </w:pPr>
            <w:r>
              <w:rPr>
                <w:rFonts w:hint="eastAsia" w:ascii="宋体" w:hAnsi="宋体"/>
                <w:color w:val="000000"/>
                <w:sz w:val="20"/>
                <w:highlight w:val="none"/>
                <w:lang w:val="en-US" w:eastAsia="zh-CN"/>
              </w:rPr>
              <w:t>4</w:t>
            </w:r>
            <w:r>
              <w:rPr>
                <w:rFonts w:hint="eastAsia" w:ascii="宋体" w:hAnsi="宋体"/>
                <w:color w:val="000000"/>
                <w:sz w:val="20"/>
                <w:highlight w:val="none"/>
              </w:rPr>
              <w:t>.MIC1、2、3、4、5 和2路紧急输入（EMC）通道均附设有线路辅助输入接口功能；</w:t>
            </w:r>
          </w:p>
          <w:p>
            <w:pPr>
              <w:jc w:val="left"/>
              <w:rPr>
                <w:rFonts w:ascii="宋体" w:hAnsi="宋体"/>
                <w:color w:val="000000"/>
                <w:sz w:val="20"/>
                <w:highlight w:val="none"/>
              </w:rPr>
            </w:pPr>
            <w:r>
              <w:rPr>
                <w:rFonts w:hint="eastAsia" w:ascii="宋体" w:hAnsi="宋体"/>
                <w:color w:val="000000"/>
                <w:sz w:val="20"/>
                <w:highlight w:val="none"/>
                <w:lang w:val="en-US" w:eastAsia="zh-CN"/>
              </w:rPr>
              <w:t>5</w:t>
            </w:r>
            <w:r>
              <w:rPr>
                <w:rFonts w:hint="eastAsia" w:ascii="宋体" w:hAnsi="宋体"/>
                <w:color w:val="000000"/>
                <w:sz w:val="20"/>
                <w:highlight w:val="none"/>
              </w:rPr>
              <w:t>.MIC1、2、3、4和AUX1、2、3可交叉混合输出；</w:t>
            </w:r>
          </w:p>
          <w:p>
            <w:pPr>
              <w:jc w:val="left"/>
              <w:rPr>
                <w:rFonts w:ascii="宋体" w:hAnsi="宋体"/>
                <w:color w:val="000000"/>
                <w:sz w:val="20"/>
                <w:highlight w:val="none"/>
              </w:rPr>
            </w:pPr>
            <w:r>
              <w:rPr>
                <w:rFonts w:hint="eastAsia" w:ascii="宋体" w:hAnsi="宋体"/>
                <w:color w:val="000000"/>
                <w:sz w:val="20"/>
                <w:highlight w:val="none"/>
                <w:lang w:val="en-US" w:eastAsia="zh-CN"/>
              </w:rPr>
              <w:t>6</w:t>
            </w:r>
            <w:r>
              <w:rPr>
                <w:rFonts w:hint="eastAsia" w:ascii="宋体" w:hAnsi="宋体"/>
                <w:color w:val="000000"/>
                <w:sz w:val="20"/>
                <w:highlight w:val="none"/>
              </w:rPr>
              <w:t>. 话筒（MIC）输入通道和线路（AUX）输入通道均可独立调校音量，并设有总音量控制旋钮；</w:t>
            </w:r>
          </w:p>
          <w:p>
            <w:pPr>
              <w:jc w:val="left"/>
              <w:rPr>
                <w:rFonts w:ascii="宋体" w:hAnsi="宋体"/>
                <w:color w:val="000000"/>
                <w:sz w:val="20"/>
                <w:highlight w:val="none"/>
              </w:rPr>
            </w:pPr>
            <w:r>
              <w:rPr>
                <w:rFonts w:hint="eastAsia" w:ascii="宋体" w:hAnsi="宋体"/>
                <w:color w:val="000000"/>
                <w:sz w:val="20"/>
                <w:highlight w:val="none"/>
                <w:lang w:val="en-US" w:eastAsia="zh-CN"/>
              </w:rPr>
              <w:t>7</w:t>
            </w:r>
            <w:r>
              <w:rPr>
                <w:rFonts w:hint="eastAsia" w:ascii="宋体" w:hAnsi="宋体"/>
                <w:color w:val="000000"/>
                <w:sz w:val="20"/>
                <w:highlight w:val="none"/>
              </w:rPr>
              <w:t>. 设有高音（TREBLE）和低音（BASS）独立调节；</w:t>
            </w:r>
          </w:p>
          <w:p>
            <w:pPr>
              <w:jc w:val="left"/>
              <w:rPr>
                <w:rFonts w:ascii="宋体" w:hAnsi="宋体"/>
                <w:color w:val="000000"/>
                <w:sz w:val="20"/>
                <w:highlight w:val="none"/>
              </w:rPr>
            </w:pPr>
            <w:r>
              <w:rPr>
                <w:rFonts w:hint="eastAsia" w:ascii="宋体" w:hAnsi="宋体"/>
                <w:color w:val="000000"/>
                <w:sz w:val="20"/>
                <w:highlight w:val="none"/>
                <w:lang w:val="en-US" w:eastAsia="zh-CN"/>
              </w:rPr>
              <w:t>8</w:t>
            </w:r>
            <w:r>
              <w:rPr>
                <w:rFonts w:hint="eastAsia" w:ascii="宋体" w:hAnsi="宋体"/>
                <w:color w:val="000000"/>
                <w:sz w:val="20"/>
                <w:highlight w:val="none"/>
              </w:rPr>
              <w:t>.具有默音深度调节旋钮和EMC输入增益调节旋钮。</w:t>
            </w:r>
          </w:p>
          <w:p>
            <w:pPr>
              <w:jc w:val="left"/>
              <w:rPr>
                <w:rFonts w:ascii="宋体" w:hAnsi="宋体"/>
                <w:color w:val="000000"/>
                <w:sz w:val="20"/>
                <w:highlight w:val="none"/>
              </w:rPr>
            </w:pPr>
            <w:r>
              <w:rPr>
                <w:rFonts w:hint="eastAsia" w:ascii="宋体" w:hAnsi="宋体"/>
                <w:color w:val="000000"/>
                <w:sz w:val="20"/>
                <w:highlight w:val="none"/>
              </w:rPr>
              <w:t>技术参数 :</w:t>
            </w:r>
          </w:p>
          <w:p>
            <w:pPr>
              <w:jc w:val="left"/>
              <w:rPr>
                <w:rFonts w:ascii="宋体" w:hAnsi="宋体"/>
                <w:color w:val="000000"/>
                <w:sz w:val="20"/>
              </w:rPr>
            </w:pPr>
            <w:r>
              <w:rPr>
                <w:rFonts w:hint="eastAsia" w:ascii="宋体" w:hAnsi="宋体"/>
                <w:color w:val="000000"/>
                <w:sz w:val="20"/>
              </w:rPr>
              <w:t>1.话筒1-5的输入灵敏度：话筒:5mV/600Ω非平衡；线路RCA:775mV /10KΩ非平衡</w:t>
            </w:r>
          </w:p>
          <w:p>
            <w:pPr>
              <w:jc w:val="left"/>
              <w:rPr>
                <w:rFonts w:ascii="宋体" w:hAnsi="宋体"/>
                <w:color w:val="000000"/>
                <w:sz w:val="20"/>
              </w:rPr>
            </w:pPr>
            <w:r>
              <w:rPr>
                <w:rFonts w:hint="eastAsia" w:ascii="宋体" w:hAnsi="宋体"/>
                <w:color w:val="000000"/>
                <w:sz w:val="20"/>
              </w:rPr>
              <w:t>2.辅助1-3输入：AUX 1.2.3: 3500mV/10KΩ非平衡</w:t>
            </w:r>
          </w:p>
          <w:p>
            <w:pPr>
              <w:jc w:val="left"/>
              <w:rPr>
                <w:rFonts w:ascii="宋体" w:hAnsi="宋体"/>
                <w:color w:val="000000"/>
                <w:sz w:val="20"/>
              </w:rPr>
            </w:pPr>
            <w:r>
              <w:rPr>
                <w:rFonts w:hint="eastAsia" w:ascii="宋体" w:hAnsi="宋体"/>
                <w:color w:val="000000"/>
                <w:sz w:val="20"/>
              </w:rPr>
              <w:t>3.EMC1-2输入：RAC:非平衡 200mV～1000mV/10KΩ；MIC：非平衡 5mV～25mV/600Ω</w:t>
            </w:r>
          </w:p>
          <w:p>
            <w:pPr>
              <w:jc w:val="left"/>
              <w:rPr>
                <w:rFonts w:ascii="宋体" w:hAnsi="宋体"/>
                <w:color w:val="000000"/>
                <w:sz w:val="20"/>
              </w:rPr>
            </w:pPr>
            <w:r>
              <w:rPr>
                <w:rFonts w:hint="eastAsia" w:ascii="宋体" w:hAnsi="宋体"/>
                <w:color w:val="000000"/>
                <w:sz w:val="20"/>
              </w:rPr>
              <w:t>4.频率响应：20Hz-20KHz(±3dB)</w:t>
            </w:r>
          </w:p>
          <w:p>
            <w:pPr>
              <w:jc w:val="left"/>
              <w:rPr>
                <w:rFonts w:ascii="宋体" w:hAnsi="宋体"/>
                <w:color w:val="000000"/>
                <w:sz w:val="20"/>
              </w:rPr>
            </w:pPr>
            <w:r>
              <w:rPr>
                <w:rFonts w:hint="eastAsia" w:ascii="宋体" w:hAnsi="宋体"/>
                <w:color w:val="000000"/>
                <w:sz w:val="20"/>
              </w:rPr>
              <w:t>5.信噪比：MIC 输入:50dB； AUX输入:80dB</w:t>
            </w:r>
          </w:p>
          <w:p>
            <w:pPr>
              <w:jc w:val="left"/>
              <w:rPr>
                <w:rFonts w:ascii="宋体" w:hAnsi="宋体"/>
                <w:color w:val="000000"/>
                <w:sz w:val="20"/>
              </w:rPr>
            </w:pPr>
            <w:r>
              <w:rPr>
                <w:rFonts w:hint="eastAsia" w:ascii="宋体" w:hAnsi="宋体"/>
                <w:color w:val="000000"/>
                <w:sz w:val="20"/>
              </w:rPr>
              <w:t>6.音调调节：低音:±10dB at 100Hz；高音:±10dB at 10KHz</w:t>
            </w:r>
          </w:p>
          <w:p>
            <w:pPr>
              <w:jc w:val="left"/>
              <w:rPr>
                <w:rFonts w:ascii="宋体" w:hAnsi="宋体"/>
                <w:color w:val="000000"/>
                <w:sz w:val="20"/>
              </w:rPr>
            </w:pPr>
            <w:r>
              <w:rPr>
                <w:rFonts w:hint="eastAsia" w:ascii="宋体" w:hAnsi="宋体"/>
                <w:color w:val="000000"/>
                <w:sz w:val="20"/>
              </w:rPr>
              <w:t>7.电源：～220V/50Hz</w:t>
            </w:r>
          </w:p>
          <w:p>
            <w:pPr>
              <w:jc w:val="left"/>
              <w:rPr>
                <w:rFonts w:ascii="宋体" w:hAnsi="宋体"/>
                <w:color w:val="auto"/>
                <w:sz w:val="20"/>
              </w:rPr>
            </w:pPr>
            <w:r>
              <w:rPr>
                <w:rFonts w:hint="eastAsia" w:ascii="宋体" w:hAnsi="宋体"/>
                <w:color w:val="auto"/>
                <w:sz w:val="20"/>
              </w:rPr>
              <w:t>8.电源功耗：20W</w:t>
            </w:r>
          </w:p>
          <w:p>
            <w:pPr>
              <w:jc w:val="left"/>
              <w:rPr>
                <w:rFonts w:ascii="宋体" w:hAnsi="宋体"/>
                <w:color w:val="auto"/>
                <w:sz w:val="20"/>
              </w:rPr>
            </w:pPr>
            <w:r>
              <w:rPr>
                <w:rFonts w:hint="eastAsia" w:ascii="宋体" w:hAnsi="宋体"/>
                <w:color w:val="auto"/>
                <w:sz w:val="20"/>
              </w:rPr>
              <w:t>9.尺寸：484×303×88mm</w:t>
            </w:r>
          </w:p>
          <w:p>
            <w:pPr>
              <w:jc w:val="left"/>
              <w:rPr>
                <w:rFonts w:ascii="宋体" w:hAnsi="宋体" w:cs="宋体"/>
                <w:b/>
                <w:bCs/>
                <w:sz w:val="28"/>
                <w:szCs w:val="28"/>
              </w:rPr>
            </w:pPr>
            <w:r>
              <w:rPr>
                <w:rFonts w:hint="eastAsia" w:ascii="宋体" w:hAnsi="宋体"/>
                <w:color w:val="auto"/>
                <w:sz w:val="20"/>
              </w:rPr>
              <w:t>10.重量：4.54Kg</w:t>
            </w:r>
          </w:p>
        </w:tc>
        <w:tc>
          <w:tcPr>
            <w:tcW w:w="851" w:type="dxa"/>
            <w:vAlign w:val="top"/>
          </w:tcPr>
          <w:p>
            <w:pPr>
              <w:adjustRightInd w:val="0"/>
              <w:snapToGrid w:val="0"/>
              <w:spacing w:line="480" w:lineRule="exact"/>
              <w:rPr>
                <w:rFonts w:hint="eastAsia" w:ascii="Calibri" w:hAnsi="Calibri"/>
                <w:b/>
                <w:szCs w:val="21"/>
              </w:rPr>
            </w:pPr>
          </w:p>
          <w:p>
            <w:pPr>
              <w:adjustRightInd w:val="0"/>
              <w:snapToGrid w:val="0"/>
              <w:spacing w:line="480" w:lineRule="exact"/>
              <w:rPr>
                <w:rFonts w:hint="eastAsia" w:ascii="Calibri" w:hAnsi="Calibri"/>
                <w:b/>
                <w:szCs w:val="21"/>
              </w:rPr>
            </w:pPr>
          </w:p>
          <w:p>
            <w:pPr>
              <w:adjustRightInd w:val="0"/>
              <w:snapToGrid w:val="0"/>
              <w:spacing w:line="480" w:lineRule="exact"/>
              <w:rPr>
                <w:rFonts w:hint="eastAsia" w:ascii="Calibri" w:hAnsi="Calibri"/>
                <w:b/>
                <w:szCs w:val="21"/>
              </w:rPr>
            </w:pPr>
          </w:p>
          <w:p>
            <w:pPr>
              <w:adjustRightInd w:val="0"/>
              <w:snapToGrid w:val="0"/>
              <w:spacing w:line="480" w:lineRule="exact"/>
              <w:rPr>
                <w:rFonts w:hint="eastAsia" w:ascii="Calibri" w:hAnsi="Calibri"/>
                <w:b/>
                <w:szCs w:val="21"/>
              </w:rPr>
            </w:pPr>
          </w:p>
          <w:p>
            <w:pPr>
              <w:adjustRightInd w:val="0"/>
              <w:snapToGrid w:val="0"/>
              <w:spacing w:line="480" w:lineRule="exact"/>
              <w:rPr>
                <w:rFonts w:hint="eastAsia" w:ascii="Calibri" w:hAnsi="Calibri"/>
                <w:b/>
                <w:szCs w:val="21"/>
              </w:rPr>
            </w:pPr>
          </w:p>
          <w:p>
            <w:pPr>
              <w:adjustRightInd w:val="0"/>
              <w:snapToGrid w:val="0"/>
              <w:spacing w:line="480" w:lineRule="exact"/>
              <w:rPr>
                <w:rFonts w:hint="eastAsia" w:ascii="Calibri" w:hAnsi="Calibri"/>
                <w:b/>
                <w:szCs w:val="21"/>
              </w:rPr>
            </w:pPr>
          </w:p>
          <w:p>
            <w:pPr>
              <w:adjustRightInd w:val="0"/>
              <w:snapToGrid w:val="0"/>
              <w:spacing w:line="480" w:lineRule="exact"/>
              <w:rPr>
                <w:rFonts w:hint="eastAsia" w:ascii="Calibri" w:hAnsi="Calibri"/>
                <w:b/>
                <w:szCs w:val="21"/>
              </w:rPr>
            </w:pPr>
          </w:p>
          <w:p>
            <w:pPr>
              <w:adjustRightInd w:val="0"/>
              <w:snapToGrid w:val="0"/>
              <w:spacing w:line="480" w:lineRule="exact"/>
              <w:rPr>
                <w:rFonts w:ascii="Calibri" w:hAnsi="Calibri"/>
                <w:b/>
                <w:szCs w:val="21"/>
              </w:rPr>
            </w:pPr>
            <w:r>
              <w:rPr>
                <w:rFonts w:hint="eastAsia" w:ascii="Calibri" w:hAnsi="Calibri"/>
                <w:b/>
                <w:szCs w:val="21"/>
              </w:rPr>
              <w:t xml:space="preserve"> 3</w:t>
            </w:r>
          </w:p>
        </w:tc>
        <w:tc>
          <w:tcPr>
            <w:tcW w:w="850" w:type="dxa"/>
            <w:vAlign w:val="top"/>
          </w:tcPr>
          <w:p>
            <w:pPr>
              <w:adjustRightInd w:val="0"/>
              <w:snapToGrid w:val="0"/>
              <w:spacing w:line="480" w:lineRule="exact"/>
              <w:rPr>
                <w:rFonts w:hint="eastAsia" w:ascii="Calibri" w:hAnsi="Calibri"/>
                <w:b/>
                <w:szCs w:val="21"/>
              </w:rPr>
            </w:pPr>
          </w:p>
          <w:p>
            <w:pPr>
              <w:adjustRightInd w:val="0"/>
              <w:snapToGrid w:val="0"/>
              <w:spacing w:line="480" w:lineRule="exact"/>
              <w:rPr>
                <w:rFonts w:hint="eastAsia" w:ascii="Calibri" w:hAnsi="Calibri"/>
                <w:b/>
                <w:szCs w:val="21"/>
              </w:rPr>
            </w:pPr>
          </w:p>
          <w:p>
            <w:pPr>
              <w:adjustRightInd w:val="0"/>
              <w:snapToGrid w:val="0"/>
              <w:spacing w:line="480" w:lineRule="exact"/>
              <w:rPr>
                <w:rFonts w:hint="eastAsia" w:ascii="Calibri" w:hAnsi="Calibri"/>
                <w:b/>
                <w:szCs w:val="21"/>
              </w:rPr>
            </w:pPr>
          </w:p>
          <w:p>
            <w:pPr>
              <w:adjustRightInd w:val="0"/>
              <w:snapToGrid w:val="0"/>
              <w:spacing w:line="480" w:lineRule="exact"/>
              <w:rPr>
                <w:rFonts w:hint="eastAsia" w:ascii="Calibri" w:hAnsi="Calibri"/>
                <w:b/>
                <w:szCs w:val="21"/>
              </w:rPr>
            </w:pPr>
          </w:p>
          <w:p>
            <w:pPr>
              <w:adjustRightInd w:val="0"/>
              <w:snapToGrid w:val="0"/>
              <w:spacing w:line="480" w:lineRule="exact"/>
              <w:rPr>
                <w:rFonts w:hint="eastAsia" w:ascii="Calibri" w:hAnsi="Calibri"/>
                <w:b/>
                <w:szCs w:val="21"/>
              </w:rPr>
            </w:pPr>
          </w:p>
          <w:p>
            <w:pPr>
              <w:adjustRightInd w:val="0"/>
              <w:snapToGrid w:val="0"/>
              <w:spacing w:line="480" w:lineRule="exact"/>
              <w:rPr>
                <w:rFonts w:hint="eastAsia" w:ascii="Calibri" w:hAnsi="Calibri"/>
                <w:b/>
                <w:szCs w:val="21"/>
              </w:rPr>
            </w:pPr>
          </w:p>
          <w:p>
            <w:pPr>
              <w:adjustRightInd w:val="0"/>
              <w:snapToGrid w:val="0"/>
              <w:spacing w:line="480" w:lineRule="exact"/>
              <w:rPr>
                <w:rFonts w:hint="eastAsia" w:ascii="Calibri" w:hAnsi="Calibri"/>
                <w:b/>
                <w:szCs w:val="21"/>
              </w:rPr>
            </w:pPr>
          </w:p>
          <w:p>
            <w:pPr>
              <w:adjustRightInd w:val="0"/>
              <w:snapToGrid w:val="0"/>
              <w:spacing w:line="480" w:lineRule="exact"/>
              <w:rPr>
                <w:rFonts w:ascii="Calibri" w:hAnsi="Calibri"/>
                <w:b/>
                <w:szCs w:val="21"/>
              </w:rPr>
            </w:pPr>
            <w:r>
              <w:rPr>
                <w:rFonts w:hint="eastAsia" w:ascii="Calibri" w:hAnsi="Calibri"/>
                <w:b/>
                <w:szCs w:val="21"/>
              </w:rPr>
              <w:t xml:space="preserve"> 台</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宋体" w:hAnsi="宋体" w:cs="宋体"/>
                <w:b/>
                <w:color w:val="000000"/>
                <w:sz w:val="28"/>
                <w:szCs w:val="28"/>
              </w:rPr>
            </w:pPr>
            <w:r>
              <w:rPr>
                <w:rFonts w:hint="eastAsia" w:ascii="宋体" w:hAnsi="宋体"/>
                <w:color w:val="000000"/>
                <w:sz w:val="20"/>
              </w:rPr>
              <w:t>3</w:t>
            </w:r>
          </w:p>
        </w:tc>
        <w:tc>
          <w:tcPr>
            <w:tcW w:w="1418" w:type="dxa"/>
            <w:vAlign w:val="center"/>
          </w:tcPr>
          <w:p>
            <w:pPr>
              <w:jc w:val="center"/>
              <w:rPr>
                <w:rFonts w:ascii="宋体" w:hAnsi="宋体" w:cs="宋体"/>
                <w:b/>
                <w:color w:val="000000"/>
                <w:sz w:val="28"/>
                <w:szCs w:val="28"/>
              </w:rPr>
            </w:pPr>
            <w:r>
              <w:rPr>
                <w:rFonts w:hint="eastAsia" w:ascii="宋体" w:hAnsi="宋体"/>
                <w:color w:val="000000"/>
                <w:sz w:val="20"/>
              </w:rPr>
              <w:t>室内壁挂音箱(塑料外壳)</w:t>
            </w:r>
          </w:p>
        </w:tc>
        <w:tc>
          <w:tcPr>
            <w:tcW w:w="5386" w:type="dxa"/>
            <w:vAlign w:val="top"/>
          </w:tcPr>
          <w:p>
            <w:pPr>
              <w:jc w:val="left"/>
              <w:rPr>
                <w:rFonts w:ascii="宋体" w:hAnsi="宋体"/>
                <w:color w:val="000000"/>
                <w:sz w:val="20"/>
              </w:rPr>
            </w:pPr>
          </w:p>
          <w:p>
            <w:pPr>
              <w:jc w:val="left"/>
              <w:rPr>
                <w:rFonts w:ascii="宋体" w:hAnsi="宋体"/>
                <w:color w:val="000000"/>
                <w:sz w:val="20"/>
              </w:rPr>
            </w:pPr>
            <w:r>
              <w:rPr>
                <w:rFonts w:hint="eastAsia" w:ascii="宋体" w:hAnsi="宋体"/>
                <w:color w:val="000000"/>
                <w:sz w:val="20"/>
              </w:rPr>
              <w:t>技术参数：</w:t>
            </w:r>
          </w:p>
          <w:p>
            <w:pPr>
              <w:jc w:val="left"/>
              <w:rPr>
                <w:rFonts w:ascii="宋体" w:hAnsi="宋体"/>
                <w:color w:val="000000"/>
                <w:sz w:val="20"/>
              </w:rPr>
            </w:pPr>
            <w:r>
              <w:rPr>
                <w:rFonts w:hint="eastAsia" w:ascii="宋体" w:hAnsi="宋体"/>
                <w:color w:val="000000"/>
                <w:sz w:val="20"/>
              </w:rPr>
              <w:t>1．额定功率（100V）：3W,6W,10W</w:t>
            </w:r>
          </w:p>
          <w:p>
            <w:pPr>
              <w:jc w:val="left"/>
              <w:rPr>
                <w:rFonts w:ascii="宋体" w:hAnsi="宋体"/>
                <w:color w:val="000000"/>
                <w:sz w:val="20"/>
              </w:rPr>
            </w:pPr>
            <w:r>
              <w:rPr>
                <w:rFonts w:hint="eastAsia" w:ascii="宋体" w:hAnsi="宋体"/>
                <w:color w:val="000000"/>
                <w:sz w:val="20"/>
              </w:rPr>
              <w:t>2．额定功率（70V）：1.5W,3W,5W</w:t>
            </w:r>
          </w:p>
          <w:p>
            <w:pPr>
              <w:jc w:val="left"/>
              <w:rPr>
                <w:rFonts w:ascii="宋体" w:hAnsi="宋体"/>
                <w:color w:val="000000"/>
                <w:sz w:val="20"/>
              </w:rPr>
            </w:pPr>
            <w:r>
              <w:rPr>
                <w:rFonts w:hint="eastAsia" w:ascii="宋体" w:hAnsi="宋体"/>
                <w:color w:val="000000"/>
                <w:sz w:val="20"/>
              </w:rPr>
              <w:t>3．灵敏度：91dB±3dB</w:t>
            </w:r>
          </w:p>
          <w:p>
            <w:pPr>
              <w:jc w:val="left"/>
              <w:rPr>
                <w:rFonts w:ascii="宋体" w:hAnsi="宋体"/>
                <w:color w:val="000000"/>
                <w:sz w:val="20"/>
              </w:rPr>
            </w:pPr>
            <w:r>
              <w:rPr>
                <w:rFonts w:hint="eastAsia" w:ascii="宋体" w:hAnsi="宋体"/>
                <w:color w:val="000000"/>
                <w:sz w:val="20"/>
              </w:rPr>
              <w:t>4．阻抗：Com/3.3KΩ/1.7KΩ/1KΩ</w:t>
            </w:r>
          </w:p>
          <w:p>
            <w:pPr>
              <w:jc w:val="left"/>
              <w:rPr>
                <w:rFonts w:ascii="宋体" w:hAnsi="宋体"/>
                <w:color w:val="000000"/>
                <w:sz w:val="20"/>
              </w:rPr>
            </w:pPr>
            <w:r>
              <w:rPr>
                <w:rFonts w:hint="eastAsia" w:ascii="宋体" w:hAnsi="宋体"/>
                <w:color w:val="000000"/>
                <w:sz w:val="20"/>
              </w:rPr>
              <w:t>5．频率响应：130-18KHz</w:t>
            </w:r>
          </w:p>
          <w:p>
            <w:pPr>
              <w:jc w:val="left"/>
              <w:rPr>
                <w:rFonts w:ascii="宋体" w:hAnsi="宋体"/>
                <w:color w:val="000000"/>
                <w:sz w:val="20"/>
              </w:rPr>
            </w:pPr>
            <w:r>
              <w:rPr>
                <w:rFonts w:hint="eastAsia" w:ascii="宋体" w:hAnsi="宋体"/>
                <w:color w:val="000000"/>
                <w:sz w:val="20"/>
              </w:rPr>
              <w:t>6．喇叭单元：6.5"×1</w:t>
            </w:r>
          </w:p>
          <w:p>
            <w:pPr>
              <w:jc w:val="left"/>
              <w:rPr>
                <w:rFonts w:ascii="宋体" w:hAnsi="宋体"/>
                <w:color w:val="000000"/>
                <w:sz w:val="20"/>
              </w:rPr>
            </w:pPr>
            <w:r>
              <w:rPr>
                <w:rFonts w:hint="eastAsia" w:ascii="宋体" w:hAnsi="宋体"/>
                <w:color w:val="000000"/>
                <w:sz w:val="20"/>
              </w:rPr>
              <w:t>7．防护等级：IP×5防尘</w:t>
            </w:r>
          </w:p>
          <w:p>
            <w:pPr>
              <w:jc w:val="left"/>
              <w:rPr>
                <w:rFonts w:ascii="宋体" w:hAnsi="宋体"/>
                <w:color w:val="000000"/>
                <w:sz w:val="20"/>
              </w:rPr>
            </w:pPr>
            <w:r>
              <w:rPr>
                <w:rFonts w:hint="eastAsia" w:ascii="宋体" w:hAnsi="宋体"/>
                <w:color w:val="000000"/>
                <w:sz w:val="20"/>
              </w:rPr>
              <w:t>8．尺寸：185×275×105mm</w:t>
            </w:r>
          </w:p>
          <w:p>
            <w:pPr>
              <w:jc w:val="left"/>
              <w:rPr>
                <w:rFonts w:ascii="宋体" w:hAnsi="宋体"/>
                <w:color w:val="auto"/>
                <w:sz w:val="20"/>
              </w:rPr>
            </w:pPr>
            <w:r>
              <w:rPr>
                <w:rFonts w:hint="eastAsia" w:ascii="宋体" w:hAnsi="宋体"/>
                <w:color w:val="auto"/>
                <w:sz w:val="20"/>
              </w:rPr>
              <w:t>9．重量：1.4Kg</w:t>
            </w:r>
          </w:p>
          <w:p>
            <w:pPr>
              <w:jc w:val="left"/>
              <w:rPr>
                <w:rFonts w:ascii="宋体" w:hAnsi="宋体" w:cs="宋体"/>
                <w:b/>
                <w:bCs/>
                <w:sz w:val="28"/>
                <w:szCs w:val="28"/>
              </w:rPr>
            </w:pPr>
            <w:r>
              <w:rPr>
                <w:rFonts w:hint="eastAsia" w:ascii="宋体" w:hAnsi="宋体"/>
                <w:color w:val="000000"/>
                <w:sz w:val="20"/>
              </w:rPr>
              <w:t>10.材料：塑料</w:t>
            </w:r>
          </w:p>
        </w:tc>
        <w:tc>
          <w:tcPr>
            <w:tcW w:w="851" w:type="dxa"/>
            <w:vAlign w:val="center"/>
          </w:tcPr>
          <w:p>
            <w:pPr>
              <w:jc w:val="center"/>
              <w:rPr>
                <w:rFonts w:ascii="宋体" w:hAnsi="宋体" w:cs="宋体"/>
                <w:color w:val="000000"/>
                <w:sz w:val="20"/>
                <w:szCs w:val="20"/>
              </w:rPr>
            </w:pPr>
            <w:r>
              <w:rPr>
                <w:rFonts w:hint="eastAsia" w:ascii="宋体" w:hAnsi="宋体" w:cs="宋体"/>
                <w:color w:val="000000"/>
                <w:sz w:val="20"/>
                <w:szCs w:val="20"/>
              </w:rPr>
              <w:t>56</w:t>
            </w:r>
          </w:p>
        </w:tc>
        <w:tc>
          <w:tcPr>
            <w:tcW w:w="850" w:type="dxa"/>
            <w:vAlign w:val="center"/>
          </w:tcPr>
          <w:p>
            <w:pPr>
              <w:jc w:val="center"/>
              <w:rPr>
                <w:rFonts w:ascii="宋体" w:hAnsi="宋体" w:cs="宋体"/>
                <w:color w:val="000000"/>
                <w:sz w:val="20"/>
                <w:szCs w:val="20"/>
              </w:rPr>
            </w:pPr>
            <w:r>
              <w:rPr>
                <w:rFonts w:hint="eastAsia" w:ascii="宋体" w:hAnsi="宋体" w:cs="宋体"/>
                <w:color w:val="000000"/>
                <w:sz w:val="20"/>
                <w:szCs w:val="20"/>
              </w:rPr>
              <w:t>只</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hint="eastAsia" w:ascii="Calibri" w:hAnsi="Calibri" w:eastAsia="宋体"/>
                <w:b/>
                <w:szCs w:val="21"/>
                <w:lang w:val="en-US" w:eastAsia="zh-CN"/>
              </w:rPr>
            </w:pPr>
            <w:r>
              <w:rPr>
                <w:rFonts w:hint="eastAsia" w:ascii="Calibri" w:hAnsi="Calibri"/>
                <w:b w:val="0"/>
                <w:bCs/>
                <w:szCs w:val="21"/>
                <w:lang w:val="en-US" w:eastAsia="zh-CN"/>
              </w:rPr>
              <w:t>4</w:t>
            </w:r>
          </w:p>
        </w:tc>
        <w:tc>
          <w:tcPr>
            <w:tcW w:w="1418" w:type="dxa"/>
            <w:vAlign w:val="center"/>
          </w:tcPr>
          <w:p>
            <w:pPr>
              <w:jc w:val="center"/>
              <w:rPr>
                <w:rFonts w:ascii="Calibri" w:hAnsi="Calibri"/>
                <w:b/>
                <w:szCs w:val="21"/>
              </w:rPr>
            </w:pPr>
            <w:r>
              <w:rPr>
                <w:rFonts w:hint="eastAsia" w:ascii="宋体" w:hAnsi="宋体"/>
                <w:color w:val="000000"/>
                <w:sz w:val="20"/>
              </w:rPr>
              <w:t>UHF段液晶显示可调频真分集无线咪(双手持）（含话筒呼叫控制嵌入软件V1.32）</w:t>
            </w:r>
          </w:p>
        </w:tc>
        <w:tc>
          <w:tcPr>
            <w:tcW w:w="5386" w:type="dxa"/>
            <w:vAlign w:val="top"/>
          </w:tcPr>
          <w:p>
            <w:pPr>
              <w:jc w:val="left"/>
              <w:rPr>
                <w:rFonts w:ascii="宋体" w:hAnsi="宋体"/>
                <w:color w:val="auto"/>
                <w:sz w:val="20"/>
                <w:highlight w:val="none"/>
              </w:rPr>
            </w:pPr>
          </w:p>
          <w:p>
            <w:pPr>
              <w:jc w:val="left"/>
              <w:rPr>
                <w:rFonts w:ascii="宋体" w:hAnsi="宋体"/>
                <w:color w:val="auto"/>
                <w:sz w:val="20"/>
                <w:highlight w:val="none"/>
              </w:rPr>
            </w:pPr>
            <w:r>
              <w:rPr>
                <w:rFonts w:hint="eastAsia" w:ascii="宋体" w:hAnsi="宋体"/>
                <w:color w:val="auto"/>
                <w:sz w:val="20"/>
                <w:highlight w:val="none"/>
              </w:rPr>
              <w:t>1. 采用UHF超高频段双真分集接收，并采用DPLL数字锁相环多信道频率合成技术。</w:t>
            </w:r>
          </w:p>
          <w:p>
            <w:pPr>
              <w:jc w:val="left"/>
              <w:rPr>
                <w:rFonts w:ascii="宋体" w:hAnsi="宋体"/>
                <w:color w:val="auto"/>
                <w:sz w:val="20"/>
                <w:highlight w:val="none"/>
              </w:rPr>
            </w:pPr>
            <w:r>
              <w:rPr>
                <w:rFonts w:hint="eastAsia" w:ascii="宋体" w:hAnsi="宋体"/>
                <w:color w:val="auto"/>
                <w:sz w:val="20"/>
                <w:highlight w:val="none"/>
              </w:rPr>
              <w:t>2. 提供各200个可调频率，共500个信道选择，真正分集式接收,有效避免断频现象和延长接收距离。</w:t>
            </w:r>
          </w:p>
          <w:p>
            <w:pPr>
              <w:jc w:val="left"/>
              <w:rPr>
                <w:rFonts w:ascii="宋体" w:hAnsi="宋体"/>
                <w:color w:val="auto"/>
                <w:sz w:val="20"/>
                <w:highlight w:val="none"/>
              </w:rPr>
            </w:pPr>
            <w:r>
              <w:rPr>
                <w:rFonts w:hint="eastAsia" w:ascii="宋体" w:hAnsi="宋体"/>
                <w:color w:val="auto"/>
                <w:sz w:val="20"/>
                <w:highlight w:val="none"/>
              </w:rPr>
              <w:t>3. 具有SCAN 自动扫频功能，使用前按SET功能键自动找一个环境最干净的频点处停下来，此频率作为接收机的使用频率</w:t>
            </w:r>
          </w:p>
          <w:p>
            <w:pPr>
              <w:jc w:val="left"/>
              <w:rPr>
                <w:rFonts w:ascii="宋体" w:hAnsi="宋体"/>
                <w:color w:val="auto"/>
                <w:sz w:val="20"/>
                <w:highlight w:val="none"/>
              </w:rPr>
            </w:pPr>
            <w:r>
              <w:rPr>
                <w:rFonts w:hint="eastAsia" w:ascii="宋体" w:hAnsi="宋体"/>
                <w:color w:val="auto"/>
                <w:sz w:val="20"/>
                <w:highlight w:val="none"/>
              </w:rPr>
              <w:t>4. V/A显示屏在任何角度观察字体清晰同时显示信道号与工作频率。带8级射频电平显示，8级音频电平显示，频道菜单显示，静音显示。</w:t>
            </w:r>
          </w:p>
          <w:p>
            <w:pPr>
              <w:jc w:val="left"/>
              <w:rPr>
                <w:rFonts w:ascii="宋体" w:hAnsi="宋体"/>
                <w:color w:val="auto"/>
                <w:sz w:val="20"/>
                <w:highlight w:val="none"/>
              </w:rPr>
            </w:pPr>
            <w:r>
              <w:rPr>
                <w:rFonts w:hint="eastAsia" w:ascii="宋体" w:hAnsi="宋体"/>
                <w:color w:val="auto"/>
                <w:sz w:val="20"/>
                <w:highlight w:val="none"/>
              </w:rPr>
              <w:t>5. 平衡和非平衡两种选择输出端口，适应不同的设备连接需求。</w:t>
            </w:r>
          </w:p>
          <w:p>
            <w:pPr>
              <w:jc w:val="left"/>
              <w:rPr>
                <w:rFonts w:ascii="宋体" w:hAnsi="宋体"/>
                <w:color w:val="auto"/>
                <w:sz w:val="20"/>
                <w:highlight w:val="none"/>
              </w:rPr>
            </w:pPr>
            <w:r>
              <w:rPr>
                <w:rFonts w:hint="eastAsia" w:ascii="宋体" w:hAnsi="宋体"/>
                <w:color w:val="auto"/>
                <w:sz w:val="20"/>
                <w:highlight w:val="none"/>
              </w:rPr>
              <w:t>6. 超强的抗干扰能力，能有效抑制由外部带来的噪音干扰及同频干扰。</w:t>
            </w:r>
          </w:p>
          <w:p>
            <w:pPr>
              <w:jc w:val="left"/>
              <w:rPr>
                <w:rFonts w:ascii="宋体" w:hAnsi="宋体"/>
                <w:color w:val="auto"/>
                <w:sz w:val="20"/>
                <w:highlight w:val="none"/>
              </w:rPr>
            </w:pPr>
            <w:r>
              <w:rPr>
                <w:rFonts w:hint="eastAsia" w:ascii="宋体" w:hAnsi="宋体"/>
                <w:color w:val="auto"/>
                <w:sz w:val="20"/>
                <w:highlight w:val="none"/>
              </w:rPr>
              <w:t>7. 红外对频功能，能方便、快捷的使发射机与接收机频率同步。</w:t>
            </w:r>
          </w:p>
          <w:p>
            <w:pPr>
              <w:jc w:val="left"/>
              <w:rPr>
                <w:rFonts w:ascii="宋体" w:hAnsi="宋体"/>
                <w:color w:val="auto"/>
                <w:sz w:val="20"/>
                <w:highlight w:val="none"/>
              </w:rPr>
            </w:pPr>
            <w:r>
              <w:rPr>
                <w:rFonts w:hint="eastAsia" w:ascii="宋体" w:hAnsi="宋体"/>
                <w:color w:val="auto"/>
                <w:sz w:val="20"/>
                <w:highlight w:val="none"/>
              </w:rPr>
              <w:t>技术参数</w:t>
            </w:r>
          </w:p>
          <w:p>
            <w:pPr>
              <w:jc w:val="left"/>
              <w:rPr>
                <w:rFonts w:ascii="宋体" w:hAnsi="宋体"/>
                <w:color w:val="auto"/>
                <w:sz w:val="20"/>
                <w:highlight w:val="none"/>
              </w:rPr>
            </w:pPr>
            <w:r>
              <w:rPr>
                <w:rFonts w:hint="eastAsia" w:ascii="宋体" w:hAnsi="宋体"/>
                <w:color w:val="auto"/>
                <w:sz w:val="20"/>
                <w:highlight w:val="none"/>
              </w:rPr>
              <w:t>系统指标</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 xml:space="preserve">1.频率指标：640-690MHz </w:t>
            </w:r>
            <w:r>
              <w:rPr>
                <w:rFonts w:hint="eastAsia" w:ascii="宋体" w:hAnsi="宋体"/>
                <w:color w:val="auto"/>
                <w:sz w:val="20"/>
                <w:highlight w:val="none"/>
                <w:lang w:eastAsia="zh-CN"/>
              </w:rPr>
              <w:t>，</w:t>
            </w:r>
            <w:r>
              <w:rPr>
                <w:rFonts w:hint="eastAsia" w:ascii="宋体" w:hAnsi="宋体"/>
                <w:color w:val="auto"/>
                <w:sz w:val="20"/>
                <w:highlight w:val="none"/>
              </w:rPr>
              <w:t xml:space="preserve">740-790MHz </w:t>
            </w:r>
            <w:r>
              <w:rPr>
                <w:rFonts w:hint="eastAsia" w:ascii="宋体" w:hAnsi="宋体"/>
                <w:color w:val="auto"/>
                <w:sz w:val="20"/>
                <w:highlight w:val="none"/>
                <w:lang w:eastAsia="zh-CN"/>
              </w:rPr>
              <w:t>，</w:t>
            </w:r>
            <w:r>
              <w:rPr>
                <w:rFonts w:hint="eastAsia" w:ascii="宋体" w:hAnsi="宋体"/>
                <w:color w:val="auto"/>
                <w:sz w:val="20"/>
                <w:highlight w:val="none"/>
              </w:rPr>
              <w:t>807-830MHz</w:t>
            </w:r>
            <w:r>
              <w:rPr>
                <w:rFonts w:hint="eastAsia" w:ascii="宋体" w:hAnsi="宋体"/>
                <w:color w:val="auto"/>
                <w:sz w:val="20"/>
                <w:highlight w:val="none"/>
                <w:lang w:eastAsia="zh-CN"/>
              </w:rPr>
              <w:t>，</w:t>
            </w:r>
            <w:r>
              <w:rPr>
                <w:rFonts w:hint="eastAsia" w:ascii="宋体" w:hAnsi="宋体"/>
                <w:color w:val="auto"/>
                <w:sz w:val="20"/>
                <w:highlight w:val="none"/>
              </w:rPr>
              <w:t xml:space="preserve"> 共三段</w:t>
            </w:r>
            <w:r>
              <w:rPr>
                <w:rFonts w:hint="eastAsia" w:ascii="宋体" w:hAnsi="宋体"/>
                <w:color w:val="auto"/>
                <w:sz w:val="20"/>
                <w:highlight w:val="none"/>
                <w:lang w:eastAsia="zh-CN"/>
              </w:rPr>
              <w:t>，</w:t>
            </w:r>
            <w:r>
              <w:rPr>
                <w:rFonts w:hint="eastAsia" w:ascii="宋体" w:hAnsi="宋体"/>
                <w:color w:val="auto"/>
                <w:sz w:val="20"/>
                <w:highlight w:val="none"/>
              </w:rPr>
              <w:t xml:space="preserve"> 共500个频率</w:t>
            </w:r>
            <w:r>
              <w:rPr>
                <w:rFonts w:hint="eastAsia" w:ascii="宋体" w:hAnsi="宋体"/>
                <w:color w:val="auto"/>
                <w:sz w:val="20"/>
                <w:highlight w:val="none"/>
                <w:lang w:eastAsia="zh-CN"/>
              </w:rPr>
              <w:t>。</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2.调制方式：宽带FM</w:t>
            </w:r>
            <w:r>
              <w:rPr>
                <w:rFonts w:hint="eastAsia" w:ascii="宋体" w:hAnsi="宋体"/>
                <w:color w:val="auto"/>
                <w:sz w:val="20"/>
                <w:highlight w:val="none"/>
                <w:lang w:eastAsia="zh-CN"/>
              </w:rPr>
              <w:t>。</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3.频道数目：500个</w:t>
            </w:r>
            <w:r>
              <w:rPr>
                <w:rFonts w:hint="eastAsia" w:ascii="宋体" w:hAnsi="宋体"/>
                <w:color w:val="auto"/>
                <w:sz w:val="20"/>
                <w:highlight w:val="none"/>
                <w:lang w:eastAsia="zh-CN"/>
              </w:rPr>
              <w:t>。</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4.频道间隔：250KHz</w:t>
            </w:r>
            <w:r>
              <w:rPr>
                <w:rFonts w:hint="eastAsia" w:ascii="宋体" w:hAnsi="宋体"/>
                <w:color w:val="auto"/>
                <w:sz w:val="20"/>
                <w:highlight w:val="none"/>
                <w:lang w:eastAsia="zh-CN"/>
              </w:rPr>
              <w:t>。</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5.频率稳定度：±0.005%以内</w:t>
            </w:r>
            <w:r>
              <w:rPr>
                <w:rFonts w:hint="eastAsia" w:ascii="宋体" w:hAnsi="宋体"/>
                <w:color w:val="auto"/>
                <w:sz w:val="20"/>
                <w:highlight w:val="none"/>
                <w:lang w:eastAsia="zh-CN"/>
              </w:rPr>
              <w:t>。</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6.动态范围：100dB</w:t>
            </w:r>
            <w:r>
              <w:rPr>
                <w:rFonts w:hint="eastAsia" w:ascii="宋体" w:hAnsi="宋体"/>
                <w:color w:val="auto"/>
                <w:sz w:val="20"/>
                <w:highlight w:val="none"/>
                <w:lang w:eastAsia="zh-CN"/>
              </w:rPr>
              <w:t>。</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7.最大频偏：±45KHz</w:t>
            </w:r>
            <w:r>
              <w:rPr>
                <w:rFonts w:hint="eastAsia" w:ascii="宋体" w:hAnsi="宋体"/>
                <w:color w:val="auto"/>
                <w:sz w:val="20"/>
                <w:highlight w:val="none"/>
                <w:lang w:eastAsia="zh-CN"/>
              </w:rPr>
              <w:t>。</w:t>
            </w:r>
          </w:p>
          <w:p>
            <w:pPr>
              <w:jc w:val="left"/>
              <w:rPr>
                <w:rFonts w:ascii="宋体" w:hAnsi="宋体"/>
                <w:color w:val="auto"/>
                <w:sz w:val="20"/>
                <w:highlight w:val="none"/>
              </w:rPr>
            </w:pPr>
            <w:r>
              <w:rPr>
                <w:rFonts w:hint="eastAsia" w:ascii="宋体" w:hAnsi="宋体"/>
                <w:color w:val="auto"/>
                <w:sz w:val="20"/>
                <w:highlight w:val="none"/>
              </w:rPr>
              <w:t>8.频率响应：80Hz-18KHz（±3dB）（整个系统的频率取决于话筒单元）</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9.综合信噪比：105dB</w:t>
            </w:r>
            <w:r>
              <w:rPr>
                <w:rFonts w:hint="eastAsia" w:ascii="宋体" w:hAnsi="宋体"/>
                <w:color w:val="auto"/>
                <w:sz w:val="20"/>
                <w:highlight w:val="none"/>
                <w:lang w:eastAsia="zh-CN"/>
              </w:rPr>
              <w:t>。</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10.综合失真：≤0.5%</w:t>
            </w:r>
            <w:r>
              <w:rPr>
                <w:rFonts w:hint="eastAsia" w:ascii="宋体" w:hAnsi="宋体"/>
                <w:color w:val="auto"/>
                <w:sz w:val="20"/>
                <w:highlight w:val="none"/>
                <w:lang w:eastAsia="zh-CN"/>
              </w:rPr>
              <w:t>。</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11.工作距离：约100m（工作距离取决于很多因素，包括RF信号的吸收、反射和干扰等）直线无障碍</w:t>
            </w:r>
            <w:r>
              <w:rPr>
                <w:rFonts w:hint="eastAsia" w:ascii="宋体" w:hAnsi="宋体"/>
                <w:color w:val="auto"/>
                <w:sz w:val="20"/>
                <w:highlight w:val="none"/>
                <w:lang w:eastAsia="zh-CN"/>
              </w:rPr>
              <w:t>。</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12.工作温度：-10℃~+60℃</w:t>
            </w:r>
            <w:r>
              <w:rPr>
                <w:rFonts w:hint="eastAsia" w:ascii="宋体" w:hAnsi="宋体"/>
                <w:color w:val="auto"/>
                <w:sz w:val="20"/>
                <w:highlight w:val="none"/>
                <w:lang w:eastAsia="zh-CN"/>
              </w:rPr>
              <w:t>。</w:t>
            </w:r>
          </w:p>
          <w:p>
            <w:pPr>
              <w:jc w:val="left"/>
              <w:rPr>
                <w:rFonts w:ascii="宋体" w:hAnsi="宋体"/>
                <w:color w:val="auto"/>
                <w:sz w:val="20"/>
                <w:highlight w:val="none"/>
              </w:rPr>
            </w:pPr>
            <w:r>
              <w:rPr>
                <w:rFonts w:hint="eastAsia" w:ascii="宋体" w:hAnsi="宋体"/>
                <w:color w:val="auto"/>
                <w:sz w:val="20"/>
                <w:highlight w:val="none"/>
              </w:rPr>
              <w:t>接收机指标</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1．接收机方式：二次变频超外差</w:t>
            </w:r>
            <w:r>
              <w:rPr>
                <w:rFonts w:hint="eastAsia" w:ascii="宋体" w:hAnsi="宋体"/>
                <w:color w:val="auto"/>
                <w:sz w:val="20"/>
                <w:highlight w:val="none"/>
                <w:lang w:eastAsia="zh-CN"/>
              </w:rPr>
              <w:t>。</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2．中频频率：110MHz，10.7MHz</w:t>
            </w:r>
            <w:r>
              <w:rPr>
                <w:rFonts w:hint="eastAsia" w:ascii="宋体" w:hAnsi="宋体"/>
                <w:color w:val="auto"/>
                <w:sz w:val="20"/>
                <w:highlight w:val="none"/>
                <w:lang w:eastAsia="zh-CN"/>
              </w:rPr>
              <w:t>。</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3．无线接口：BNC/50Ω</w:t>
            </w:r>
            <w:r>
              <w:rPr>
                <w:rFonts w:hint="eastAsia" w:ascii="宋体" w:hAnsi="宋体"/>
                <w:color w:val="auto"/>
                <w:sz w:val="20"/>
                <w:highlight w:val="none"/>
                <w:lang w:eastAsia="zh-CN"/>
              </w:rPr>
              <w:t>。</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4．灵敏度：12dB μV（80dBS/N)</w:t>
            </w:r>
            <w:r>
              <w:rPr>
                <w:rFonts w:hint="eastAsia" w:ascii="宋体" w:hAnsi="宋体"/>
                <w:color w:val="auto"/>
                <w:sz w:val="20"/>
                <w:highlight w:val="none"/>
                <w:lang w:eastAsia="zh-CN"/>
              </w:rPr>
              <w:t>。</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5．灵敏度调节范围：12-32dB μV</w:t>
            </w:r>
            <w:r>
              <w:rPr>
                <w:rFonts w:hint="eastAsia" w:ascii="宋体" w:hAnsi="宋体"/>
                <w:color w:val="auto"/>
                <w:sz w:val="20"/>
                <w:highlight w:val="none"/>
                <w:lang w:eastAsia="zh-CN"/>
              </w:rPr>
              <w:t>。</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6．离散抑制：≥75dB</w:t>
            </w:r>
            <w:r>
              <w:rPr>
                <w:rFonts w:hint="eastAsia" w:ascii="宋体" w:hAnsi="宋体"/>
                <w:color w:val="auto"/>
                <w:sz w:val="20"/>
                <w:highlight w:val="none"/>
                <w:lang w:eastAsia="zh-CN"/>
              </w:rPr>
              <w:t>。</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7．最大输出电平：+10dBV</w:t>
            </w:r>
            <w:r>
              <w:rPr>
                <w:rFonts w:hint="eastAsia" w:ascii="宋体" w:hAnsi="宋体"/>
                <w:color w:val="auto"/>
                <w:sz w:val="20"/>
                <w:highlight w:val="none"/>
                <w:lang w:eastAsia="zh-CN"/>
              </w:rPr>
              <w:t>。</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8．供电方式：DC12V-1A输入</w:t>
            </w:r>
            <w:r>
              <w:rPr>
                <w:rFonts w:hint="eastAsia" w:ascii="宋体" w:hAnsi="宋体"/>
                <w:color w:val="auto"/>
                <w:sz w:val="20"/>
                <w:highlight w:val="none"/>
                <w:lang w:eastAsia="zh-CN"/>
              </w:rPr>
              <w:t>。</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9．重量：1.95 Kg ，不含天线</w:t>
            </w:r>
            <w:r>
              <w:rPr>
                <w:rFonts w:hint="eastAsia" w:ascii="宋体" w:hAnsi="宋体"/>
                <w:color w:val="auto"/>
                <w:sz w:val="20"/>
                <w:highlight w:val="none"/>
                <w:lang w:eastAsia="zh-CN"/>
              </w:rPr>
              <w:t>。</w:t>
            </w:r>
          </w:p>
          <w:p>
            <w:pPr>
              <w:jc w:val="left"/>
              <w:rPr>
                <w:rFonts w:ascii="宋体" w:hAnsi="宋体"/>
                <w:color w:val="auto"/>
                <w:sz w:val="20"/>
                <w:highlight w:val="none"/>
              </w:rPr>
            </w:pPr>
            <w:r>
              <w:rPr>
                <w:rFonts w:hint="eastAsia" w:ascii="宋体" w:hAnsi="宋体"/>
                <w:color w:val="auto"/>
                <w:sz w:val="20"/>
                <w:highlight w:val="none"/>
              </w:rPr>
              <w:t>10．尺寸：宽422mm×深180mm×高44.5mm</w:t>
            </w:r>
          </w:p>
          <w:p>
            <w:pPr>
              <w:jc w:val="left"/>
              <w:rPr>
                <w:rFonts w:ascii="宋体" w:hAnsi="宋体"/>
                <w:color w:val="auto"/>
                <w:sz w:val="20"/>
                <w:highlight w:val="none"/>
              </w:rPr>
            </w:pPr>
            <w:r>
              <w:rPr>
                <w:rFonts w:hint="eastAsia" w:ascii="宋体" w:hAnsi="宋体"/>
                <w:color w:val="auto"/>
                <w:sz w:val="20"/>
                <w:highlight w:val="none"/>
              </w:rPr>
              <w:t>发射机指标</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1.音头：动圈式麦克风（双手持话筒）</w:t>
            </w:r>
            <w:r>
              <w:rPr>
                <w:rFonts w:hint="eastAsia" w:ascii="宋体" w:hAnsi="宋体"/>
                <w:color w:val="auto"/>
                <w:sz w:val="20"/>
                <w:highlight w:val="none"/>
                <w:lang w:eastAsia="zh-CN"/>
              </w:rPr>
              <w:t>。</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2.天线：手持麦克风内置螺旋天线，佩挂发射机采用1/4波长鞭状天线</w:t>
            </w:r>
            <w:r>
              <w:rPr>
                <w:rFonts w:hint="eastAsia" w:ascii="宋体" w:hAnsi="宋体"/>
                <w:color w:val="auto"/>
                <w:sz w:val="20"/>
                <w:highlight w:val="none"/>
                <w:lang w:eastAsia="zh-CN"/>
              </w:rPr>
              <w:t>。</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3.输出功率：高功率30mW；低功率3mW</w:t>
            </w:r>
            <w:r>
              <w:rPr>
                <w:rFonts w:hint="eastAsia" w:ascii="宋体" w:hAnsi="宋体"/>
                <w:color w:val="auto"/>
                <w:sz w:val="20"/>
                <w:highlight w:val="none"/>
                <w:lang w:eastAsia="zh-CN"/>
              </w:rPr>
              <w:t>。</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4.离散抑制：-60dB</w:t>
            </w:r>
            <w:r>
              <w:rPr>
                <w:rFonts w:hint="eastAsia" w:ascii="宋体" w:hAnsi="宋体"/>
                <w:color w:val="auto"/>
                <w:sz w:val="20"/>
                <w:highlight w:val="none"/>
                <w:lang w:eastAsia="zh-CN"/>
              </w:rPr>
              <w:t>。</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5.供电：2节5号1.5V碱性电池</w:t>
            </w:r>
            <w:r>
              <w:rPr>
                <w:rFonts w:hint="eastAsia" w:ascii="宋体" w:hAnsi="宋体"/>
                <w:color w:val="auto"/>
                <w:sz w:val="20"/>
                <w:highlight w:val="none"/>
                <w:lang w:eastAsia="zh-CN"/>
              </w:rPr>
              <w:t>。</w:t>
            </w:r>
          </w:p>
          <w:p>
            <w:pPr>
              <w:jc w:val="left"/>
              <w:rPr>
                <w:rFonts w:ascii="宋体" w:hAnsi="宋体"/>
                <w:color w:val="auto"/>
                <w:sz w:val="20"/>
                <w:highlight w:val="none"/>
              </w:rPr>
            </w:pPr>
            <w:r>
              <w:rPr>
                <w:rFonts w:hint="eastAsia" w:ascii="宋体" w:hAnsi="宋体"/>
                <w:color w:val="auto"/>
                <w:sz w:val="20"/>
                <w:highlight w:val="none"/>
              </w:rPr>
              <w:t>6.电池寿命：30mW时大约10个小时，3mW时大约15个小时</w:t>
            </w:r>
          </w:p>
          <w:p>
            <w:pPr>
              <w:jc w:val="left"/>
              <w:rPr>
                <w:rFonts w:ascii="宋体" w:hAnsi="宋体"/>
                <w:color w:val="auto"/>
                <w:sz w:val="20"/>
                <w:highlight w:val="none"/>
              </w:rPr>
            </w:pPr>
            <w:r>
              <w:rPr>
                <w:rFonts w:hint="eastAsia" w:ascii="宋体" w:hAnsi="宋体"/>
                <w:color w:val="auto"/>
                <w:sz w:val="20"/>
                <w:highlight w:val="none"/>
              </w:rPr>
              <w:t>7.功能特点：采用真分集接收方式、有效避免断频现象和延长接收距离</w:t>
            </w:r>
          </w:p>
          <w:p>
            <w:pPr>
              <w:jc w:val="left"/>
              <w:rPr>
                <w:rFonts w:ascii="宋体" w:hAnsi="宋体"/>
                <w:color w:val="auto"/>
                <w:sz w:val="20"/>
                <w:highlight w:val="none"/>
              </w:rPr>
            </w:pPr>
            <w:r>
              <w:rPr>
                <w:rFonts w:hint="eastAsia" w:ascii="宋体" w:hAnsi="宋体"/>
                <w:color w:val="auto"/>
                <w:sz w:val="20"/>
                <w:highlight w:val="none"/>
              </w:rPr>
              <w:t>8.音质特点：中频丰富唱歌轻松，声音具有磁性感和混厚感属人声话筒音持的精华</w:t>
            </w:r>
          </w:p>
          <w:p>
            <w:pPr>
              <w:jc w:val="left"/>
              <w:rPr>
                <w:rFonts w:hint="eastAsia" w:ascii="宋体" w:hAnsi="宋体" w:eastAsia="宋体"/>
                <w:color w:val="auto"/>
                <w:sz w:val="20"/>
                <w:highlight w:val="none"/>
                <w:lang w:eastAsia="zh-CN"/>
              </w:rPr>
            </w:pPr>
            <w:r>
              <w:rPr>
                <w:rFonts w:hint="eastAsia" w:ascii="宋体" w:hAnsi="宋体"/>
                <w:color w:val="auto"/>
                <w:sz w:val="20"/>
                <w:highlight w:val="none"/>
              </w:rPr>
              <w:t>9.重量：0.34Kg（手持），不含电池重量</w:t>
            </w:r>
            <w:r>
              <w:rPr>
                <w:rFonts w:hint="eastAsia" w:ascii="宋体" w:hAnsi="宋体"/>
                <w:color w:val="auto"/>
                <w:sz w:val="20"/>
                <w:highlight w:val="none"/>
                <w:lang w:eastAsia="zh-CN"/>
              </w:rPr>
              <w:t>。</w:t>
            </w:r>
          </w:p>
          <w:p>
            <w:pPr>
              <w:jc w:val="left"/>
              <w:rPr>
                <w:rFonts w:ascii="Calibri" w:hAnsi="Calibri"/>
                <w:b/>
                <w:color w:val="auto"/>
                <w:szCs w:val="21"/>
                <w:highlight w:val="none"/>
              </w:rPr>
            </w:pPr>
            <w:r>
              <w:rPr>
                <w:rFonts w:hint="eastAsia" w:ascii="宋体" w:hAnsi="宋体"/>
                <w:color w:val="auto"/>
                <w:sz w:val="20"/>
                <w:highlight w:val="none"/>
              </w:rPr>
              <w:t>10.尺寸：长268mm×直径35mm（手持）</w:t>
            </w:r>
          </w:p>
        </w:tc>
        <w:tc>
          <w:tcPr>
            <w:tcW w:w="851" w:type="dxa"/>
            <w:vAlign w:val="center"/>
          </w:tcPr>
          <w:p>
            <w:pPr>
              <w:jc w:val="center"/>
              <w:rPr>
                <w:rFonts w:ascii="Calibri" w:hAnsi="Calibri"/>
                <w:b/>
                <w:szCs w:val="21"/>
              </w:rPr>
            </w:pPr>
            <w:r>
              <w:rPr>
                <w:rFonts w:hint="eastAsia" w:ascii="宋体" w:hAnsi="宋体" w:cs="宋体"/>
                <w:color w:val="000000"/>
                <w:sz w:val="20"/>
                <w:szCs w:val="20"/>
              </w:rPr>
              <w:t>1</w:t>
            </w:r>
          </w:p>
        </w:tc>
        <w:tc>
          <w:tcPr>
            <w:tcW w:w="850" w:type="dxa"/>
            <w:vAlign w:val="center"/>
          </w:tcPr>
          <w:p>
            <w:pPr>
              <w:jc w:val="center"/>
              <w:rPr>
                <w:rFonts w:ascii="Calibri" w:hAnsi="Calibri"/>
                <w:b/>
                <w:szCs w:val="21"/>
              </w:rPr>
            </w:pPr>
            <w:r>
              <w:rPr>
                <w:rFonts w:hint="eastAsia" w:ascii="宋体" w:hAnsi="宋体" w:cs="宋体"/>
                <w:color w:val="000000"/>
                <w:sz w:val="20"/>
                <w:szCs w:val="20"/>
              </w:rPr>
              <w:t>套</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hint="eastAsia" w:ascii="Calibri" w:hAnsi="Calibri" w:eastAsia="宋体"/>
                <w:b/>
                <w:szCs w:val="21"/>
                <w:lang w:val="en-US" w:eastAsia="zh-CN"/>
              </w:rPr>
            </w:pPr>
            <w:r>
              <w:rPr>
                <w:rFonts w:hint="eastAsia" w:ascii="Calibri" w:hAnsi="Calibri"/>
                <w:b w:val="0"/>
                <w:bCs/>
                <w:szCs w:val="21"/>
                <w:lang w:val="en-US" w:eastAsia="zh-CN"/>
              </w:rPr>
              <w:t>5</w:t>
            </w:r>
          </w:p>
        </w:tc>
        <w:tc>
          <w:tcPr>
            <w:tcW w:w="1418" w:type="dxa"/>
            <w:vAlign w:val="center"/>
          </w:tcPr>
          <w:p>
            <w:pPr>
              <w:jc w:val="center"/>
              <w:rPr>
                <w:rFonts w:ascii="Calibri" w:hAnsi="Calibri"/>
                <w:b/>
                <w:szCs w:val="21"/>
                <w:highlight w:val="none"/>
              </w:rPr>
            </w:pPr>
            <w:r>
              <w:rPr>
                <w:rFonts w:hint="eastAsia" w:ascii="宋体" w:hAnsi="宋体"/>
                <w:color w:val="000000"/>
                <w:sz w:val="20"/>
                <w:highlight w:val="none"/>
              </w:rPr>
              <w:t>对数指向性天线</w:t>
            </w:r>
          </w:p>
        </w:tc>
        <w:tc>
          <w:tcPr>
            <w:tcW w:w="5386" w:type="dxa"/>
            <w:vAlign w:val="top"/>
          </w:tcPr>
          <w:p>
            <w:pPr>
              <w:jc w:val="left"/>
              <w:rPr>
                <w:rFonts w:ascii="宋体" w:hAnsi="宋体"/>
                <w:color w:val="000000"/>
                <w:sz w:val="20"/>
                <w:highlight w:val="none"/>
              </w:rPr>
            </w:pPr>
          </w:p>
          <w:p>
            <w:pPr>
              <w:jc w:val="left"/>
              <w:rPr>
                <w:rFonts w:ascii="宋体" w:hAnsi="宋体"/>
                <w:color w:val="000000"/>
                <w:sz w:val="20"/>
                <w:highlight w:val="none"/>
              </w:rPr>
            </w:pPr>
            <w:r>
              <w:rPr>
                <w:rFonts w:hint="eastAsia" w:ascii="宋体" w:hAnsi="宋体"/>
                <w:color w:val="000000"/>
                <w:sz w:val="20"/>
                <w:highlight w:val="none"/>
              </w:rPr>
              <w:t>1.宽频定向天线680-960MHZ。</w:t>
            </w:r>
          </w:p>
          <w:p>
            <w:pPr>
              <w:jc w:val="left"/>
              <w:rPr>
                <w:rFonts w:ascii="宋体" w:hAnsi="宋体"/>
                <w:color w:val="000000"/>
                <w:sz w:val="20"/>
                <w:highlight w:val="none"/>
              </w:rPr>
            </w:pPr>
            <w:r>
              <w:rPr>
                <w:rFonts w:hint="eastAsia" w:ascii="宋体" w:hAnsi="宋体"/>
                <w:color w:val="000000"/>
                <w:sz w:val="20"/>
                <w:highlight w:val="none"/>
              </w:rPr>
              <w:t>2.适用于GSM,CDMA,WCDMA,WLAN,LTE网络。</w:t>
            </w:r>
          </w:p>
          <w:p>
            <w:pPr>
              <w:jc w:val="left"/>
              <w:rPr>
                <w:rFonts w:ascii="宋体" w:hAnsi="宋体"/>
                <w:color w:val="000000"/>
                <w:sz w:val="20"/>
                <w:highlight w:val="none"/>
              </w:rPr>
            </w:pPr>
            <w:r>
              <w:rPr>
                <w:rFonts w:hint="eastAsia" w:ascii="宋体" w:hAnsi="宋体"/>
                <w:color w:val="000000"/>
                <w:sz w:val="20"/>
                <w:highlight w:val="none"/>
              </w:rPr>
              <w:t>3.具有频带宽，驻波低，中等增益特点。</w:t>
            </w:r>
          </w:p>
          <w:p>
            <w:pPr>
              <w:jc w:val="left"/>
              <w:rPr>
                <w:rFonts w:ascii="宋体" w:hAnsi="宋体"/>
                <w:color w:val="000000"/>
                <w:sz w:val="20"/>
                <w:highlight w:val="none"/>
              </w:rPr>
            </w:pPr>
            <w:r>
              <w:rPr>
                <w:rFonts w:hint="eastAsia" w:ascii="宋体" w:hAnsi="宋体"/>
                <w:color w:val="000000"/>
                <w:sz w:val="20"/>
                <w:highlight w:val="none"/>
              </w:rPr>
              <w:t>技术参数</w:t>
            </w:r>
          </w:p>
          <w:p>
            <w:pPr>
              <w:jc w:val="left"/>
              <w:rPr>
                <w:rFonts w:hint="eastAsia" w:ascii="宋体" w:hAnsi="宋体" w:eastAsia="宋体"/>
                <w:color w:val="000000"/>
                <w:sz w:val="20"/>
                <w:highlight w:val="none"/>
                <w:lang w:eastAsia="zh-CN"/>
              </w:rPr>
            </w:pPr>
            <w:r>
              <w:rPr>
                <w:rFonts w:hint="eastAsia" w:ascii="宋体" w:hAnsi="宋体"/>
                <w:color w:val="000000"/>
                <w:sz w:val="20"/>
                <w:highlight w:val="none"/>
              </w:rPr>
              <w:t>1.频带范围：680~960MHz</w:t>
            </w:r>
            <w:r>
              <w:rPr>
                <w:rFonts w:hint="eastAsia" w:ascii="宋体" w:hAnsi="宋体"/>
                <w:color w:val="000000"/>
                <w:sz w:val="20"/>
                <w:highlight w:val="none"/>
                <w:lang w:eastAsia="zh-CN"/>
              </w:rPr>
              <w:t>。</w:t>
            </w:r>
          </w:p>
          <w:p>
            <w:pPr>
              <w:jc w:val="left"/>
              <w:rPr>
                <w:rFonts w:hint="eastAsia" w:ascii="宋体" w:hAnsi="宋体" w:eastAsia="宋体"/>
                <w:color w:val="000000"/>
                <w:sz w:val="20"/>
                <w:highlight w:val="none"/>
                <w:lang w:eastAsia="zh-CN"/>
              </w:rPr>
            </w:pPr>
            <w:r>
              <w:rPr>
                <w:rFonts w:hint="eastAsia" w:ascii="宋体" w:hAnsi="宋体"/>
                <w:color w:val="000000"/>
                <w:sz w:val="20"/>
                <w:highlight w:val="none"/>
              </w:rPr>
              <w:t>2.增益：11dB</w:t>
            </w:r>
            <w:r>
              <w:rPr>
                <w:rFonts w:hint="eastAsia" w:ascii="宋体" w:hAnsi="宋体"/>
                <w:color w:val="000000"/>
                <w:sz w:val="20"/>
                <w:highlight w:val="none"/>
                <w:lang w:eastAsia="zh-CN"/>
              </w:rPr>
              <w:t>。</w:t>
            </w:r>
          </w:p>
          <w:p>
            <w:pPr>
              <w:jc w:val="left"/>
              <w:rPr>
                <w:rFonts w:hint="eastAsia" w:ascii="宋体" w:hAnsi="宋体"/>
                <w:color w:val="000000"/>
                <w:sz w:val="20"/>
                <w:highlight w:val="none"/>
                <w:lang w:eastAsia="zh-CN"/>
              </w:rPr>
            </w:pPr>
            <w:r>
              <w:rPr>
                <w:rFonts w:hint="eastAsia" w:ascii="宋体" w:hAnsi="宋体"/>
                <w:color w:val="000000"/>
                <w:sz w:val="20"/>
                <w:highlight w:val="none"/>
              </w:rPr>
              <w:t>3.输入阻抗：50Ω</w:t>
            </w:r>
            <w:r>
              <w:rPr>
                <w:rFonts w:hint="eastAsia" w:ascii="宋体" w:hAnsi="宋体"/>
                <w:color w:val="000000"/>
                <w:sz w:val="20"/>
                <w:highlight w:val="none"/>
                <w:lang w:eastAsia="zh-CN"/>
              </w:rPr>
              <w:t>。</w:t>
            </w:r>
          </w:p>
          <w:p>
            <w:pPr>
              <w:jc w:val="left"/>
              <w:rPr>
                <w:rFonts w:hint="eastAsia" w:ascii="宋体" w:hAnsi="宋体" w:eastAsia="宋体"/>
                <w:color w:val="000000"/>
                <w:sz w:val="20"/>
                <w:highlight w:val="none"/>
                <w:lang w:eastAsia="zh-CN"/>
              </w:rPr>
            </w:pPr>
            <w:r>
              <w:rPr>
                <w:rFonts w:hint="eastAsia" w:ascii="宋体" w:hAnsi="宋体"/>
                <w:color w:val="000000"/>
                <w:sz w:val="20"/>
                <w:highlight w:val="none"/>
              </w:rPr>
              <w:t>4.水平面波源宽度：60°</w:t>
            </w:r>
            <w:r>
              <w:rPr>
                <w:rFonts w:hint="eastAsia" w:ascii="宋体" w:hAnsi="宋体"/>
                <w:color w:val="000000"/>
                <w:sz w:val="20"/>
                <w:highlight w:val="none"/>
                <w:lang w:eastAsia="zh-CN"/>
              </w:rPr>
              <w:t>。</w:t>
            </w:r>
          </w:p>
          <w:p>
            <w:pPr>
              <w:jc w:val="left"/>
              <w:rPr>
                <w:rFonts w:hint="eastAsia" w:ascii="宋体" w:hAnsi="宋体" w:eastAsia="宋体"/>
                <w:color w:val="000000"/>
                <w:sz w:val="20"/>
                <w:highlight w:val="none"/>
                <w:lang w:eastAsia="zh-CN"/>
              </w:rPr>
            </w:pPr>
            <w:r>
              <w:rPr>
                <w:rFonts w:hint="eastAsia" w:ascii="宋体" w:hAnsi="宋体"/>
                <w:color w:val="000000"/>
                <w:sz w:val="20"/>
                <w:highlight w:val="none"/>
              </w:rPr>
              <w:t>5.垂直面波源宽度：50°</w:t>
            </w:r>
            <w:r>
              <w:rPr>
                <w:rFonts w:hint="eastAsia" w:ascii="宋体" w:hAnsi="宋体"/>
                <w:color w:val="000000"/>
                <w:sz w:val="20"/>
                <w:highlight w:val="none"/>
                <w:lang w:eastAsia="zh-CN"/>
              </w:rPr>
              <w:t>。</w:t>
            </w:r>
          </w:p>
          <w:p>
            <w:pPr>
              <w:jc w:val="left"/>
              <w:rPr>
                <w:rFonts w:hint="eastAsia" w:ascii="宋体" w:hAnsi="宋体" w:eastAsia="宋体"/>
                <w:color w:val="000000"/>
                <w:sz w:val="20"/>
                <w:highlight w:val="none"/>
                <w:lang w:eastAsia="zh-CN"/>
              </w:rPr>
            </w:pPr>
            <w:r>
              <w:rPr>
                <w:rFonts w:hint="eastAsia" w:ascii="宋体" w:hAnsi="宋体"/>
                <w:color w:val="000000"/>
                <w:sz w:val="20"/>
                <w:highlight w:val="none"/>
              </w:rPr>
              <w:t>6.前后比：＞18</w:t>
            </w:r>
            <w:r>
              <w:rPr>
                <w:rFonts w:hint="eastAsia" w:ascii="宋体" w:hAnsi="宋体"/>
                <w:color w:val="000000"/>
                <w:sz w:val="20"/>
                <w:highlight w:val="none"/>
                <w:lang w:eastAsia="zh-CN"/>
              </w:rPr>
              <w:t>。</w:t>
            </w:r>
          </w:p>
          <w:p>
            <w:pPr>
              <w:jc w:val="left"/>
              <w:rPr>
                <w:rFonts w:hint="eastAsia" w:ascii="宋体" w:hAnsi="宋体" w:eastAsia="宋体"/>
                <w:color w:val="000000"/>
                <w:sz w:val="20"/>
                <w:highlight w:val="none"/>
                <w:lang w:eastAsia="zh-CN"/>
              </w:rPr>
            </w:pPr>
            <w:r>
              <w:rPr>
                <w:rFonts w:hint="eastAsia" w:ascii="宋体" w:hAnsi="宋体"/>
                <w:color w:val="000000"/>
                <w:sz w:val="20"/>
                <w:highlight w:val="none"/>
              </w:rPr>
              <w:t>7.驻波比：＜1.5</w:t>
            </w:r>
            <w:r>
              <w:rPr>
                <w:rFonts w:hint="eastAsia" w:ascii="宋体" w:hAnsi="宋体"/>
                <w:color w:val="000000"/>
                <w:sz w:val="20"/>
                <w:highlight w:val="none"/>
                <w:lang w:eastAsia="zh-CN"/>
              </w:rPr>
              <w:t>。</w:t>
            </w:r>
          </w:p>
          <w:p>
            <w:pPr>
              <w:jc w:val="left"/>
              <w:rPr>
                <w:rFonts w:hint="eastAsia" w:ascii="宋体" w:hAnsi="宋体" w:eastAsia="宋体"/>
                <w:color w:val="000000"/>
                <w:sz w:val="20"/>
                <w:highlight w:val="none"/>
                <w:lang w:eastAsia="zh-CN"/>
              </w:rPr>
            </w:pPr>
            <w:r>
              <w:rPr>
                <w:rFonts w:hint="eastAsia" w:ascii="宋体" w:hAnsi="宋体"/>
                <w:color w:val="000000"/>
                <w:sz w:val="20"/>
                <w:highlight w:val="none"/>
              </w:rPr>
              <w:t>8.模化形式：垂直</w:t>
            </w:r>
            <w:r>
              <w:rPr>
                <w:rFonts w:hint="eastAsia" w:ascii="宋体" w:hAnsi="宋体"/>
                <w:color w:val="000000"/>
                <w:sz w:val="20"/>
                <w:highlight w:val="none"/>
                <w:lang w:eastAsia="zh-CN"/>
              </w:rPr>
              <w:t>。</w:t>
            </w:r>
          </w:p>
          <w:p>
            <w:pPr>
              <w:jc w:val="left"/>
              <w:rPr>
                <w:rFonts w:hint="eastAsia" w:ascii="宋体" w:hAnsi="宋体" w:eastAsia="宋体"/>
                <w:color w:val="000000"/>
                <w:sz w:val="20"/>
                <w:highlight w:val="none"/>
                <w:lang w:eastAsia="zh-CN"/>
              </w:rPr>
            </w:pPr>
            <w:r>
              <w:rPr>
                <w:rFonts w:hint="eastAsia" w:ascii="宋体" w:hAnsi="宋体"/>
                <w:color w:val="000000"/>
                <w:sz w:val="20"/>
                <w:highlight w:val="none"/>
              </w:rPr>
              <w:t>9.最大功率：50W</w:t>
            </w:r>
            <w:r>
              <w:rPr>
                <w:rFonts w:hint="eastAsia" w:ascii="宋体" w:hAnsi="宋体"/>
                <w:color w:val="000000"/>
                <w:sz w:val="20"/>
                <w:highlight w:val="none"/>
                <w:lang w:eastAsia="zh-CN"/>
              </w:rPr>
              <w:t>。</w:t>
            </w:r>
          </w:p>
          <w:p>
            <w:pPr>
              <w:jc w:val="left"/>
              <w:rPr>
                <w:rFonts w:hint="eastAsia" w:ascii="宋体" w:hAnsi="宋体" w:eastAsia="宋体"/>
                <w:color w:val="000000"/>
                <w:sz w:val="20"/>
                <w:highlight w:val="none"/>
                <w:lang w:eastAsia="zh-CN"/>
              </w:rPr>
            </w:pPr>
            <w:r>
              <w:rPr>
                <w:rFonts w:hint="eastAsia" w:ascii="宋体" w:hAnsi="宋体"/>
                <w:color w:val="000000"/>
                <w:sz w:val="20"/>
                <w:highlight w:val="none"/>
              </w:rPr>
              <w:t>10.接头型号：N座</w:t>
            </w:r>
            <w:r>
              <w:rPr>
                <w:rFonts w:hint="eastAsia" w:ascii="宋体" w:hAnsi="宋体"/>
                <w:color w:val="000000"/>
                <w:sz w:val="20"/>
                <w:highlight w:val="none"/>
                <w:lang w:eastAsia="zh-CN"/>
              </w:rPr>
              <w:t>。</w:t>
            </w:r>
          </w:p>
          <w:p>
            <w:pPr>
              <w:jc w:val="left"/>
              <w:rPr>
                <w:rFonts w:hint="eastAsia" w:ascii="宋体" w:hAnsi="宋体" w:eastAsia="宋体"/>
                <w:color w:val="000000"/>
                <w:sz w:val="20"/>
                <w:highlight w:val="none"/>
                <w:lang w:eastAsia="zh-CN"/>
              </w:rPr>
            </w:pPr>
            <w:r>
              <w:rPr>
                <w:rFonts w:hint="eastAsia" w:ascii="宋体" w:hAnsi="宋体"/>
                <w:color w:val="000000"/>
                <w:sz w:val="20"/>
                <w:highlight w:val="none"/>
              </w:rPr>
              <w:t>11.尺寸(LxWxH)：442mm x 205mm x 60 mm</w:t>
            </w:r>
            <w:r>
              <w:rPr>
                <w:rFonts w:hint="eastAsia" w:ascii="宋体" w:hAnsi="宋体"/>
                <w:color w:val="000000"/>
                <w:sz w:val="20"/>
                <w:highlight w:val="none"/>
                <w:lang w:eastAsia="zh-CN"/>
              </w:rPr>
              <w:t>。</w:t>
            </w:r>
          </w:p>
          <w:p>
            <w:pPr>
              <w:jc w:val="left"/>
              <w:rPr>
                <w:rFonts w:hint="eastAsia" w:ascii="Calibri" w:hAnsi="Calibri" w:eastAsia="宋体"/>
                <w:b/>
                <w:szCs w:val="21"/>
                <w:highlight w:val="none"/>
                <w:lang w:eastAsia="zh-CN"/>
              </w:rPr>
            </w:pPr>
            <w:r>
              <w:rPr>
                <w:rFonts w:hint="eastAsia" w:ascii="宋体" w:hAnsi="宋体"/>
                <w:color w:val="000000"/>
                <w:sz w:val="20"/>
                <w:highlight w:val="none"/>
              </w:rPr>
              <w:t>12.重量：1.0Kg</w:t>
            </w:r>
            <w:r>
              <w:rPr>
                <w:rFonts w:hint="eastAsia" w:ascii="宋体" w:hAnsi="宋体"/>
                <w:color w:val="000000"/>
                <w:sz w:val="20"/>
                <w:highlight w:val="none"/>
                <w:lang w:eastAsia="zh-CN"/>
              </w:rPr>
              <w:t>。</w:t>
            </w:r>
          </w:p>
        </w:tc>
        <w:tc>
          <w:tcPr>
            <w:tcW w:w="851" w:type="dxa"/>
            <w:vAlign w:val="center"/>
          </w:tcPr>
          <w:p>
            <w:pPr>
              <w:jc w:val="center"/>
              <w:rPr>
                <w:rFonts w:ascii="Calibri" w:hAnsi="Calibri"/>
                <w:b/>
                <w:szCs w:val="21"/>
              </w:rPr>
            </w:pPr>
            <w:r>
              <w:rPr>
                <w:rFonts w:hint="eastAsia" w:ascii="宋体" w:hAnsi="宋体" w:cs="宋体"/>
                <w:color w:val="000000"/>
                <w:sz w:val="20"/>
                <w:szCs w:val="20"/>
              </w:rPr>
              <w:t>1</w:t>
            </w:r>
          </w:p>
        </w:tc>
        <w:tc>
          <w:tcPr>
            <w:tcW w:w="850" w:type="dxa"/>
            <w:vAlign w:val="center"/>
          </w:tcPr>
          <w:p>
            <w:pPr>
              <w:jc w:val="center"/>
              <w:rPr>
                <w:rFonts w:ascii="Calibri" w:hAnsi="Calibri"/>
                <w:b/>
                <w:szCs w:val="21"/>
              </w:rPr>
            </w:pPr>
            <w:r>
              <w:rPr>
                <w:rFonts w:hint="eastAsia" w:ascii="宋体" w:hAnsi="宋体" w:cs="宋体"/>
                <w:color w:val="000000"/>
                <w:sz w:val="20"/>
                <w:szCs w:val="20"/>
              </w:rPr>
              <w:t>对</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hint="eastAsia" w:ascii="Calibri" w:hAnsi="Calibri" w:eastAsia="宋体"/>
                <w:b/>
                <w:szCs w:val="21"/>
                <w:lang w:val="en-US" w:eastAsia="zh-CN"/>
              </w:rPr>
            </w:pPr>
            <w:r>
              <w:rPr>
                <w:rFonts w:hint="eastAsia" w:ascii="Calibri" w:hAnsi="Calibri"/>
                <w:b w:val="0"/>
                <w:bCs/>
                <w:szCs w:val="21"/>
                <w:lang w:val="en-US" w:eastAsia="zh-CN"/>
              </w:rPr>
              <w:t>6</w:t>
            </w:r>
          </w:p>
        </w:tc>
        <w:tc>
          <w:tcPr>
            <w:tcW w:w="1418" w:type="dxa"/>
            <w:vAlign w:val="center"/>
          </w:tcPr>
          <w:p>
            <w:pPr>
              <w:widowControl/>
              <w:jc w:val="left"/>
              <w:textAlignment w:val="center"/>
              <w:rPr>
                <w:rFonts w:hint="eastAsia" w:ascii="Calibri" w:hAnsi="Calibri" w:eastAsia="微软雅黑"/>
                <w:b/>
                <w:szCs w:val="21"/>
                <w:lang w:eastAsia="zh-CN"/>
              </w:rPr>
            </w:pPr>
            <w:r>
              <w:rPr>
                <w:rFonts w:hint="eastAsia" w:ascii="宋体" w:hAnsi="宋体" w:cs="宋体"/>
                <w:color w:val="000000"/>
                <w:kern w:val="0"/>
                <w:sz w:val="20"/>
                <w:szCs w:val="20"/>
              </w:rPr>
              <w:t>纯后级功放</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1）</w:t>
            </w:r>
          </w:p>
        </w:tc>
        <w:tc>
          <w:tcPr>
            <w:tcW w:w="5386" w:type="dxa"/>
            <w:vAlign w:val="top"/>
          </w:tcPr>
          <w:p>
            <w:pPr>
              <w:jc w:val="left"/>
              <w:rPr>
                <w:rFonts w:ascii="宋体" w:hAnsi="宋体"/>
                <w:color w:val="000000"/>
                <w:sz w:val="20"/>
                <w:highlight w:val="yellow"/>
              </w:rPr>
            </w:pPr>
          </w:p>
          <w:p>
            <w:pPr>
              <w:jc w:val="left"/>
              <w:rPr>
                <w:rFonts w:ascii="宋体" w:hAnsi="宋体"/>
                <w:color w:val="000000"/>
                <w:sz w:val="20"/>
              </w:rPr>
            </w:pPr>
            <w:r>
              <w:rPr>
                <w:rFonts w:hint="eastAsia" w:ascii="宋体" w:hAnsi="宋体"/>
                <w:color w:val="000000"/>
                <w:sz w:val="20"/>
              </w:rPr>
              <w:t>2.1通道LINE不平衡TRS输入，1通道LINE不平衡TRS级联输出；</w:t>
            </w:r>
          </w:p>
          <w:p>
            <w:pPr>
              <w:jc w:val="left"/>
              <w:rPr>
                <w:rFonts w:ascii="宋体" w:hAnsi="宋体"/>
                <w:color w:val="000000"/>
                <w:sz w:val="20"/>
              </w:rPr>
            </w:pPr>
            <w:r>
              <w:rPr>
                <w:rFonts w:hint="eastAsia" w:ascii="宋体" w:hAnsi="宋体"/>
                <w:color w:val="000000"/>
                <w:sz w:val="20"/>
              </w:rPr>
              <w:t>3.1通道LINE平衡×LR输入，1通道LINE平衡×LR级联输出；</w:t>
            </w:r>
          </w:p>
          <w:p>
            <w:pPr>
              <w:jc w:val="left"/>
              <w:rPr>
                <w:rFonts w:ascii="宋体" w:hAnsi="宋体"/>
                <w:color w:val="000000"/>
                <w:sz w:val="20"/>
              </w:rPr>
            </w:pPr>
            <w:r>
              <w:rPr>
                <w:rFonts w:hint="eastAsia" w:ascii="宋体" w:hAnsi="宋体"/>
                <w:color w:val="000000"/>
                <w:sz w:val="20"/>
              </w:rPr>
              <w:t>4.面板带音量调节旋钮；</w:t>
            </w:r>
          </w:p>
          <w:p>
            <w:pPr>
              <w:jc w:val="left"/>
              <w:rPr>
                <w:rFonts w:ascii="宋体" w:hAnsi="宋体"/>
                <w:color w:val="000000"/>
                <w:sz w:val="20"/>
              </w:rPr>
            </w:pPr>
            <w:r>
              <w:rPr>
                <w:rFonts w:hint="eastAsia" w:ascii="宋体" w:hAnsi="宋体"/>
                <w:color w:val="000000"/>
                <w:sz w:val="20"/>
              </w:rPr>
              <w:t>5.产品具有良好的短路、过载、过热等自我保护；</w:t>
            </w:r>
          </w:p>
          <w:p>
            <w:pPr>
              <w:jc w:val="left"/>
              <w:rPr>
                <w:rFonts w:ascii="Calibri" w:hAnsi="Calibri"/>
                <w:b/>
                <w:szCs w:val="21"/>
              </w:rPr>
            </w:pPr>
            <w:r>
              <w:rPr>
                <w:rFonts w:hint="eastAsia" w:ascii="宋体" w:hAnsi="宋体"/>
                <w:color w:val="000000"/>
                <w:sz w:val="20"/>
              </w:rPr>
              <w:t>6.额定输出功率：1000W</w:t>
            </w:r>
          </w:p>
        </w:tc>
        <w:tc>
          <w:tcPr>
            <w:tcW w:w="851" w:type="dxa"/>
            <w:vAlign w:val="center"/>
          </w:tcPr>
          <w:p>
            <w:pPr>
              <w:jc w:val="center"/>
              <w:rPr>
                <w:rFonts w:ascii="Calibri" w:hAnsi="Calibri"/>
                <w:b/>
                <w:szCs w:val="21"/>
              </w:rPr>
            </w:pPr>
            <w:r>
              <w:rPr>
                <w:rFonts w:hint="eastAsia" w:ascii="宋体" w:hAnsi="宋体" w:cs="宋体"/>
                <w:color w:val="000000"/>
                <w:sz w:val="20"/>
                <w:szCs w:val="20"/>
              </w:rPr>
              <w:t>1</w:t>
            </w:r>
          </w:p>
        </w:tc>
        <w:tc>
          <w:tcPr>
            <w:tcW w:w="850" w:type="dxa"/>
            <w:vAlign w:val="center"/>
          </w:tcPr>
          <w:p>
            <w:pPr>
              <w:jc w:val="center"/>
              <w:rPr>
                <w:rFonts w:ascii="Calibri" w:hAnsi="Calibri"/>
                <w:b/>
                <w:szCs w:val="21"/>
              </w:rPr>
            </w:pPr>
            <w:r>
              <w:rPr>
                <w:rFonts w:hint="eastAsia" w:ascii="宋体" w:hAnsi="宋体" w:cs="宋体"/>
                <w:color w:val="000000"/>
                <w:sz w:val="20"/>
                <w:szCs w:val="20"/>
              </w:rPr>
              <w:t>台</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hint="eastAsia" w:ascii="Calibri" w:hAnsi="Calibri" w:eastAsia="微软雅黑"/>
                <w:b/>
                <w:szCs w:val="21"/>
                <w:lang w:val="en-US" w:eastAsia="zh-CN"/>
              </w:rPr>
            </w:pPr>
            <w:r>
              <w:rPr>
                <w:rFonts w:hint="eastAsia"/>
                <w:b/>
                <w:szCs w:val="21"/>
                <w:lang w:val="en-US" w:eastAsia="zh-CN"/>
              </w:rPr>
              <w:t>7</w:t>
            </w:r>
          </w:p>
        </w:tc>
        <w:tc>
          <w:tcPr>
            <w:tcW w:w="1418" w:type="dxa"/>
            <w:vAlign w:val="center"/>
          </w:tcPr>
          <w:p>
            <w:pPr>
              <w:jc w:val="center"/>
              <w:rPr>
                <w:rFonts w:ascii="Calibri" w:hAnsi="Calibri"/>
                <w:b/>
                <w:szCs w:val="21"/>
              </w:rPr>
            </w:pPr>
            <w:r>
              <w:rPr>
                <w:rFonts w:hint="eastAsia" w:ascii="宋体" w:hAnsi="宋体" w:cs="宋体"/>
                <w:color w:val="000000"/>
                <w:kern w:val="0"/>
                <w:sz w:val="20"/>
                <w:szCs w:val="20"/>
              </w:rPr>
              <w:t>纯后级功放</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2）</w:t>
            </w:r>
          </w:p>
        </w:tc>
        <w:tc>
          <w:tcPr>
            <w:tcW w:w="5386" w:type="dxa"/>
            <w:vAlign w:val="top"/>
          </w:tcPr>
          <w:p>
            <w:pPr>
              <w:spacing w:beforeLines="0" w:afterLine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技术参数：</w:t>
            </w:r>
          </w:p>
          <w:p>
            <w:pPr>
              <w:spacing w:beforeLines="0" w:afterLine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1.额定输出功率：350W</w:t>
            </w:r>
          </w:p>
          <w:p>
            <w:pPr>
              <w:spacing w:beforeLines="0" w:afterLine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2.扬声器输出：70V, 100V &amp; 4～16Ω</w:t>
            </w:r>
          </w:p>
          <w:p>
            <w:pPr>
              <w:spacing w:beforeLines="0" w:afterLine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3.输入灵敏度 &amp;输入阻抗：±385mV/10KΩ, 平衡 ×LR输入端子775mV/10KΩ,不平衡TRS输入端子</w:t>
            </w:r>
          </w:p>
          <w:p>
            <w:pPr>
              <w:spacing w:beforeLines="0" w:afterLine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4.输出灵敏度 &amp;输出源阻抗：±385mV/10KΩ, 平衡 ×LR输出端子775mV/10KΩ,不平衡TRS输出端子</w:t>
            </w:r>
          </w:p>
          <w:p>
            <w:pPr>
              <w:spacing w:beforeLines="0" w:afterLine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5.过载源电动势：＞15dB</w:t>
            </w:r>
          </w:p>
          <w:p>
            <w:pPr>
              <w:spacing w:beforeLines="0" w:afterLine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6.频率响应：50Hz～16KHz(+1dB, -3dB )</w:t>
            </w:r>
          </w:p>
          <w:p>
            <w:pPr>
              <w:spacing w:beforeLines="0" w:afterLine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7.信噪比：＞90dB</w:t>
            </w:r>
          </w:p>
          <w:p>
            <w:pPr>
              <w:spacing w:beforeLines="0" w:afterLine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8.总谐波失真：1KHz时0.5%, 1/3 输出功率</w:t>
            </w:r>
          </w:p>
          <w:p>
            <w:pPr>
              <w:spacing w:beforeLines="0" w:afterLine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9.“地”线悬浮开关：信号“地”线可选接机箱或是悬浮</w:t>
            </w:r>
          </w:p>
          <w:p>
            <w:pPr>
              <w:spacing w:beforeLines="0" w:afterLine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10.散热：由前往后强制风冷，散热器温度55度时启动内置风扇</w:t>
            </w:r>
          </w:p>
          <w:p>
            <w:pPr>
              <w:spacing w:beforeLines="0" w:afterLine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11.保护：过热, 过载&amp;短路</w:t>
            </w:r>
          </w:p>
          <w:p>
            <w:pPr>
              <w:spacing w:beforeLines="0" w:afterLine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12.电源：～220V/50Hz</w:t>
            </w:r>
          </w:p>
          <w:p>
            <w:pPr>
              <w:spacing w:beforeLines="0" w:afterLine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13.电源功耗：500W</w:t>
            </w:r>
          </w:p>
          <w:p>
            <w:pPr>
              <w:spacing w:beforeLines="0" w:afterLine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14.重量：13.72Kg</w:t>
            </w:r>
          </w:p>
          <w:p>
            <w:pPr>
              <w:spacing w:beforeLines="0" w:afterLine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15.尺寸：484×358×132mm</w:t>
            </w:r>
          </w:p>
          <w:p>
            <w:pPr>
              <w:jc w:val="center"/>
              <w:rPr>
                <w:rFonts w:hint="eastAsia" w:ascii="宋体" w:hAnsi="宋体" w:eastAsia="宋体" w:cs="宋体"/>
                <w:b/>
                <w:bCs/>
                <w:color w:val="auto"/>
                <w:sz w:val="28"/>
                <w:szCs w:val="28"/>
              </w:rPr>
            </w:pPr>
            <w:r>
              <w:rPr>
                <w:rFonts w:hint="eastAsia" w:ascii="宋体" w:hAnsi="宋体" w:eastAsia="宋体" w:cs="宋体"/>
                <w:b w:val="0"/>
                <w:bCs w:val="0"/>
                <w:color w:val="auto"/>
                <w:sz w:val="20"/>
                <w:szCs w:val="20"/>
                <w:vertAlign w:val="baseline"/>
                <w:lang w:val="en-US" w:eastAsia="zh-CN"/>
              </w:rPr>
              <w:t>16.材质：黑色铝面板，SPCC冷轧板材质机箱</w:t>
            </w:r>
          </w:p>
        </w:tc>
        <w:tc>
          <w:tcPr>
            <w:tcW w:w="851" w:type="dxa"/>
            <w:vAlign w:val="center"/>
          </w:tcPr>
          <w:p>
            <w:pPr>
              <w:jc w:val="center"/>
              <w:rPr>
                <w:rFonts w:ascii="Calibri" w:hAnsi="Calibri"/>
                <w:b/>
                <w:szCs w:val="21"/>
              </w:rPr>
            </w:pPr>
            <w:r>
              <w:rPr>
                <w:rFonts w:hint="eastAsia" w:ascii="宋体" w:hAnsi="宋体" w:cs="宋体"/>
                <w:color w:val="000000"/>
                <w:sz w:val="20"/>
                <w:szCs w:val="20"/>
              </w:rPr>
              <w:t>1</w:t>
            </w:r>
          </w:p>
        </w:tc>
        <w:tc>
          <w:tcPr>
            <w:tcW w:w="850" w:type="dxa"/>
            <w:vAlign w:val="center"/>
          </w:tcPr>
          <w:p>
            <w:pPr>
              <w:jc w:val="center"/>
              <w:rPr>
                <w:rFonts w:ascii="Calibri" w:hAnsi="Calibri"/>
                <w:b/>
                <w:szCs w:val="21"/>
              </w:rPr>
            </w:pPr>
            <w:r>
              <w:rPr>
                <w:rFonts w:hint="eastAsia" w:ascii="宋体" w:hAnsi="宋体" w:cs="宋体"/>
                <w:color w:val="000000"/>
                <w:sz w:val="20"/>
                <w:szCs w:val="20"/>
              </w:rPr>
              <w:t>台</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Calibri" w:hAnsi="Calibri"/>
                <w:b/>
                <w:szCs w:val="21"/>
              </w:rPr>
            </w:pPr>
          </w:p>
        </w:tc>
        <w:tc>
          <w:tcPr>
            <w:tcW w:w="1418" w:type="dxa"/>
            <w:vAlign w:val="center"/>
          </w:tcPr>
          <w:p>
            <w:pPr>
              <w:jc w:val="center"/>
              <w:rPr>
                <w:rFonts w:ascii="Calibri" w:hAnsi="Calibri"/>
                <w:b/>
                <w:szCs w:val="21"/>
              </w:rPr>
            </w:pPr>
          </w:p>
        </w:tc>
        <w:tc>
          <w:tcPr>
            <w:tcW w:w="5386" w:type="dxa"/>
            <w:vAlign w:val="top"/>
          </w:tcPr>
          <w:p>
            <w:pPr>
              <w:jc w:val="center"/>
              <w:rPr>
                <w:rFonts w:ascii="Calibri" w:hAnsi="Calibri"/>
                <w:b/>
                <w:szCs w:val="21"/>
              </w:rPr>
            </w:pPr>
            <w:r>
              <w:rPr>
                <w:rFonts w:hint="eastAsia" w:ascii="宋体" w:hAnsi="宋体" w:eastAsia="宋体" w:cs="宋体"/>
                <w:b/>
                <w:bCs/>
                <w:sz w:val="28"/>
                <w:szCs w:val="28"/>
              </w:rPr>
              <w:t>3、辅助材料</w:t>
            </w:r>
          </w:p>
        </w:tc>
        <w:tc>
          <w:tcPr>
            <w:tcW w:w="851" w:type="dxa"/>
            <w:vAlign w:val="center"/>
          </w:tcPr>
          <w:p>
            <w:pPr>
              <w:jc w:val="center"/>
              <w:rPr>
                <w:rFonts w:ascii="Calibri" w:hAnsi="Calibri"/>
                <w:b/>
                <w:szCs w:val="21"/>
              </w:rPr>
            </w:pPr>
          </w:p>
        </w:tc>
        <w:tc>
          <w:tcPr>
            <w:tcW w:w="850" w:type="dxa"/>
            <w:vAlign w:val="center"/>
          </w:tcPr>
          <w:p>
            <w:pPr>
              <w:jc w:val="center"/>
              <w:rPr>
                <w:rFonts w:ascii="Calibri" w:hAnsi="Calibri"/>
                <w:b/>
                <w:szCs w:val="21"/>
              </w:rPr>
            </w:pP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Calibri" w:hAnsi="Calibri"/>
                <w:b/>
                <w:szCs w:val="21"/>
              </w:rPr>
            </w:pPr>
            <w:r>
              <w:rPr>
                <w:rFonts w:hint="eastAsia" w:ascii="宋体" w:hAnsi="宋体"/>
                <w:color w:val="000000"/>
                <w:sz w:val="20"/>
                <w:szCs w:val="20"/>
              </w:rPr>
              <w:t>1</w:t>
            </w:r>
          </w:p>
        </w:tc>
        <w:tc>
          <w:tcPr>
            <w:tcW w:w="1418" w:type="dxa"/>
            <w:vAlign w:val="center"/>
          </w:tcPr>
          <w:p>
            <w:pPr>
              <w:jc w:val="center"/>
              <w:rPr>
                <w:rFonts w:ascii="Calibri" w:hAnsi="Calibri"/>
                <w:b/>
                <w:szCs w:val="21"/>
              </w:rPr>
            </w:pPr>
            <w:r>
              <w:rPr>
                <w:rFonts w:hint="eastAsia" w:ascii="宋体" w:hAnsi="宋体"/>
                <w:color w:val="000000"/>
                <w:sz w:val="20"/>
                <w:szCs w:val="20"/>
              </w:rPr>
              <w:t>音频连接线</w:t>
            </w:r>
          </w:p>
        </w:tc>
        <w:tc>
          <w:tcPr>
            <w:tcW w:w="5386" w:type="dxa"/>
            <w:vAlign w:val="center"/>
          </w:tcPr>
          <w:p>
            <w:pPr>
              <w:rPr>
                <w:rFonts w:ascii="Calibri" w:hAnsi="Calibri"/>
                <w:b/>
                <w:szCs w:val="21"/>
              </w:rPr>
            </w:pPr>
          </w:p>
        </w:tc>
        <w:tc>
          <w:tcPr>
            <w:tcW w:w="851" w:type="dxa"/>
            <w:vAlign w:val="center"/>
          </w:tcPr>
          <w:p>
            <w:pPr>
              <w:jc w:val="center"/>
              <w:rPr>
                <w:rFonts w:ascii="Calibri" w:hAnsi="Calibri"/>
                <w:b/>
                <w:szCs w:val="21"/>
              </w:rPr>
            </w:pPr>
            <w:r>
              <w:rPr>
                <w:rFonts w:hint="eastAsia" w:ascii="宋体" w:hAnsi="宋体" w:cs="宋体"/>
                <w:color w:val="000000"/>
                <w:sz w:val="20"/>
                <w:szCs w:val="20"/>
              </w:rPr>
              <w:t>1</w:t>
            </w:r>
          </w:p>
        </w:tc>
        <w:tc>
          <w:tcPr>
            <w:tcW w:w="850" w:type="dxa"/>
            <w:vAlign w:val="center"/>
          </w:tcPr>
          <w:p>
            <w:pPr>
              <w:jc w:val="center"/>
              <w:rPr>
                <w:rFonts w:ascii="Calibri" w:hAnsi="Calibri"/>
                <w:b/>
                <w:szCs w:val="21"/>
              </w:rPr>
            </w:pPr>
            <w:r>
              <w:rPr>
                <w:rFonts w:hint="eastAsia" w:ascii="宋体" w:hAnsi="宋体" w:cs="宋体"/>
                <w:color w:val="000000"/>
                <w:sz w:val="20"/>
                <w:szCs w:val="20"/>
              </w:rPr>
              <w:t>条</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Calibri" w:hAnsi="Calibri"/>
                <w:b/>
                <w:szCs w:val="21"/>
              </w:rPr>
            </w:pPr>
            <w:r>
              <w:rPr>
                <w:rFonts w:hint="eastAsia" w:ascii="宋体" w:hAnsi="宋体"/>
                <w:color w:val="000000"/>
                <w:sz w:val="20"/>
                <w:szCs w:val="20"/>
              </w:rPr>
              <w:t>2</w:t>
            </w:r>
          </w:p>
        </w:tc>
        <w:tc>
          <w:tcPr>
            <w:tcW w:w="1418" w:type="dxa"/>
            <w:vAlign w:val="center"/>
          </w:tcPr>
          <w:p>
            <w:pPr>
              <w:jc w:val="center"/>
              <w:rPr>
                <w:rFonts w:ascii="Calibri" w:hAnsi="Calibri"/>
                <w:b/>
                <w:szCs w:val="21"/>
              </w:rPr>
            </w:pPr>
            <w:r>
              <w:rPr>
                <w:rFonts w:hint="eastAsia" w:ascii="宋体" w:hAnsi="宋体"/>
                <w:color w:val="000000"/>
                <w:sz w:val="20"/>
                <w:szCs w:val="20"/>
              </w:rPr>
              <w:t>音频连接线</w:t>
            </w:r>
          </w:p>
        </w:tc>
        <w:tc>
          <w:tcPr>
            <w:tcW w:w="5386" w:type="dxa"/>
            <w:vAlign w:val="center"/>
          </w:tcPr>
          <w:p>
            <w:pPr>
              <w:rPr>
                <w:rFonts w:ascii="Calibri" w:hAnsi="Calibri"/>
                <w:b/>
                <w:szCs w:val="21"/>
              </w:rPr>
            </w:pPr>
          </w:p>
        </w:tc>
        <w:tc>
          <w:tcPr>
            <w:tcW w:w="851" w:type="dxa"/>
            <w:vAlign w:val="center"/>
          </w:tcPr>
          <w:p>
            <w:pPr>
              <w:jc w:val="center"/>
              <w:rPr>
                <w:rFonts w:ascii="Calibri" w:hAnsi="Calibri"/>
                <w:b/>
                <w:szCs w:val="21"/>
              </w:rPr>
            </w:pPr>
            <w:r>
              <w:rPr>
                <w:rFonts w:hint="eastAsia" w:ascii="宋体" w:hAnsi="宋体" w:cs="宋体"/>
                <w:color w:val="000000"/>
                <w:sz w:val="20"/>
                <w:szCs w:val="20"/>
              </w:rPr>
              <w:t>7</w:t>
            </w:r>
          </w:p>
        </w:tc>
        <w:tc>
          <w:tcPr>
            <w:tcW w:w="850" w:type="dxa"/>
            <w:vAlign w:val="center"/>
          </w:tcPr>
          <w:p>
            <w:pPr>
              <w:jc w:val="center"/>
              <w:rPr>
                <w:rFonts w:ascii="Calibri" w:hAnsi="Calibri"/>
                <w:b/>
                <w:szCs w:val="21"/>
              </w:rPr>
            </w:pPr>
            <w:r>
              <w:rPr>
                <w:rFonts w:hint="eastAsia" w:ascii="宋体" w:hAnsi="宋体" w:cs="宋体"/>
                <w:color w:val="000000"/>
                <w:sz w:val="20"/>
                <w:szCs w:val="20"/>
              </w:rPr>
              <w:t>条</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Calibri" w:hAnsi="Calibri"/>
                <w:b/>
                <w:szCs w:val="21"/>
              </w:rPr>
            </w:pPr>
            <w:r>
              <w:rPr>
                <w:rFonts w:hint="eastAsia" w:ascii="宋体" w:hAnsi="宋体"/>
                <w:color w:val="000000"/>
                <w:sz w:val="20"/>
                <w:szCs w:val="20"/>
              </w:rPr>
              <w:t>3</w:t>
            </w:r>
          </w:p>
        </w:tc>
        <w:tc>
          <w:tcPr>
            <w:tcW w:w="1418" w:type="dxa"/>
            <w:vAlign w:val="center"/>
          </w:tcPr>
          <w:p>
            <w:pPr>
              <w:jc w:val="center"/>
              <w:rPr>
                <w:rFonts w:ascii="Calibri" w:hAnsi="Calibri"/>
                <w:b/>
                <w:szCs w:val="21"/>
              </w:rPr>
            </w:pPr>
            <w:r>
              <w:rPr>
                <w:rFonts w:hint="eastAsia" w:ascii="宋体" w:hAnsi="宋体"/>
                <w:color w:val="000000"/>
                <w:sz w:val="20"/>
                <w:szCs w:val="20"/>
              </w:rPr>
              <w:t>音频连接线</w:t>
            </w:r>
          </w:p>
        </w:tc>
        <w:tc>
          <w:tcPr>
            <w:tcW w:w="5386" w:type="dxa"/>
            <w:vAlign w:val="center"/>
          </w:tcPr>
          <w:p>
            <w:pPr>
              <w:rPr>
                <w:rFonts w:ascii="Calibri" w:hAnsi="Calibri"/>
                <w:b/>
                <w:szCs w:val="21"/>
              </w:rPr>
            </w:pPr>
          </w:p>
        </w:tc>
        <w:tc>
          <w:tcPr>
            <w:tcW w:w="851" w:type="dxa"/>
            <w:vAlign w:val="center"/>
          </w:tcPr>
          <w:p>
            <w:pPr>
              <w:jc w:val="center"/>
              <w:rPr>
                <w:rFonts w:ascii="Calibri" w:hAnsi="Calibri"/>
                <w:b/>
                <w:szCs w:val="21"/>
              </w:rPr>
            </w:pPr>
            <w:r>
              <w:rPr>
                <w:rFonts w:hint="eastAsia" w:ascii="宋体" w:hAnsi="宋体" w:cs="宋体"/>
                <w:color w:val="000000"/>
                <w:sz w:val="20"/>
                <w:szCs w:val="20"/>
              </w:rPr>
              <w:t>4</w:t>
            </w:r>
          </w:p>
        </w:tc>
        <w:tc>
          <w:tcPr>
            <w:tcW w:w="850" w:type="dxa"/>
            <w:vAlign w:val="center"/>
          </w:tcPr>
          <w:p>
            <w:pPr>
              <w:jc w:val="center"/>
              <w:rPr>
                <w:rFonts w:ascii="Calibri" w:hAnsi="Calibri"/>
                <w:b/>
                <w:szCs w:val="21"/>
              </w:rPr>
            </w:pPr>
            <w:r>
              <w:rPr>
                <w:rFonts w:hint="eastAsia" w:ascii="宋体" w:hAnsi="宋体" w:cs="宋体"/>
                <w:color w:val="000000"/>
                <w:sz w:val="20"/>
                <w:szCs w:val="20"/>
              </w:rPr>
              <w:t>条</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Calibri" w:hAnsi="Calibri"/>
                <w:b/>
                <w:szCs w:val="21"/>
              </w:rPr>
            </w:pPr>
            <w:r>
              <w:rPr>
                <w:rFonts w:hint="eastAsia" w:ascii="宋体" w:hAnsi="宋体"/>
                <w:color w:val="000000"/>
                <w:sz w:val="20"/>
                <w:szCs w:val="20"/>
              </w:rPr>
              <w:t>4</w:t>
            </w:r>
          </w:p>
        </w:tc>
        <w:tc>
          <w:tcPr>
            <w:tcW w:w="1418" w:type="dxa"/>
            <w:vAlign w:val="center"/>
          </w:tcPr>
          <w:p>
            <w:pPr>
              <w:jc w:val="center"/>
              <w:rPr>
                <w:rFonts w:ascii="Calibri" w:hAnsi="Calibri"/>
                <w:b/>
                <w:szCs w:val="21"/>
              </w:rPr>
            </w:pPr>
            <w:r>
              <w:rPr>
                <w:rFonts w:hint="eastAsia" w:ascii="宋体" w:hAnsi="宋体"/>
                <w:color w:val="000000"/>
                <w:sz w:val="20"/>
                <w:szCs w:val="20"/>
              </w:rPr>
              <w:t>音频连接线</w:t>
            </w:r>
          </w:p>
        </w:tc>
        <w:tc>
          <w:tcPr>
            <w:tcW w:w="5386" w:type="dxa"/>
            <w:vAlign w:val="center"/>
          </w:tcPr>
          <w:p>
            <w:pPr>
              <w:rPr>
                <w:rFonts w:ascii="Calibri" w:hAnsi="Calibri"/>
                <w:b/>
                <w:szCs w:val="21"/>
              </w:rPr>
            </w:pPr>
          </w:p>
        </w:tc>
        <w:tc>
          <w:tcPr>
            <w:tcW w:w="851" w:type="dxa"/>
            <w:vAlign w:val="center"/>
          </w:tcPr>
          <w:p>
            <w:pPr>
              <w:jc w:val="center"/>
              <w:rPr>
                <w:rFonts w:ascii="Calibri" w:hAnsi="Calibri"/>
                <w:b/>
                <w:szCs w:val="21"/>
              </w:rPr>
            </w:pPr>
            <w:r>
              <w:rPr>
                <w:rFonts w:hint="eastAsia" w:ascii="宋体" w:hAnsi="宋体" w:cs="宋体"/>
                <w:color w:val="000000"/>
                <w:sz w:val="20"/>
                <w:szCs w:val="20"/>
              </w:rPr>
              <w:t>2</w:t>
            </w:r>
          </w:p>
        </w:tc>
        <w:tc>
          <w:tcPr>
            <w:tcW w:w="850" w:type="dxa"/>
            <w:vAlign w:val="center"/>
          </w:tcPr>
          <w:p>
            <w:pPr>
              <w:jc w:val="center"/>
              <w:rPr>
                <w:rFonts w:ascii="Calibri" w:hAnsi="Calibri"/>
                <w:b/>
                <w:szCs w:val="21"/>
              </w:rPr>
            </w:pPr>
            <w:r>
              <w:rPr>
                <w:rFonts w:hint="eastAsia" w:ascii="宋体" w:hAnsi="宋体" w:cs="宋体"/>
                <w:color w:val="000000"/>
                <w:sz w:val="20"/>
                <w:szCs w:val="20"/>
              </w:rPr>
              <w:t>条</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Calibri" w:hAnsi="Calibri"/>
                <w:b/>
                <w:szCs w:val="21"/>
              </w:rPr>
            </w:pPr>
            <w:r>
              <w:rPr>
                <w:rFonts w:hint="eastAsia" w:ascii="宋体" w:hAnsi="宋体"/>
                <w:color w:val="000000"/>
                <w:sz w:val="20"/>
                <w:szCs w:val="20"/>
              </w:rPr>
              <w:t>5</w:t>
            </w:r>
          </w:p>
        </w:tc>
        <w:tc>
          <w:tcPr>
            <w:tcW w:w="1418" w:type="dxa"/>
            <w:vAlign w:val="center"/>
          </w:tcPr>
          <w:p>
            <w:pPr>
              <w:jc w:val="center"/>
              <w:rPr>
                <w:rFonts w:ascii="Calibri" w:hAnsi="Calibri"/>
                <w:b/>
                <w:szCs w:val="21"/>
              </w:rPr>
            </w:pPr>
            <w:r>
              <w:rPr>
                <w:rFonts w:hint="eastAsia" w:ascii="宋体" w:hAnsi="宋体"/>
                <w:color w:val="000000"/>
                <w:sz w:val="20"/>
                <w:szCs w:val="20"/>
              </w:rPr>
              <w:t>前端机柜(或和其他设备共用机柜)</w:t>
            </w:r>
          </w:p>
        </w:tc>
        <w:tc>
          <w:tcPr>
            <w:tcW w:w="5386" w:type="dxa"/>
            <w:vAlign w:val="center"/>
          </w:tcPr>
          <w:p>
            <w:pPr>
              <w:rPr>
                <w:rFonts w:ascii="Calibri" w:hAnsi="Calibri"/>
                <w:b/>
                <w:szCs w:val="21"/>
              </w:rPr>
            </w:pPr>
            <w:r>
              <w:rPr>
                <w:rFonts w:hint="eastAsia" w:ascii="宋体" w:hAnsi="宋体"/>
                <w:color w:val="000000"/>
                <w:sz w:val="20"/>
                <w:szCs w:val="20"/>
              </w:rPr>
              <w:t>根据情况定，提供参考，需另购买,尺寸为600*600，高度根据实际情况调整</w:t>
            </w:r>
          </w:p>
        </w:tc>
        <w:tc>
          <w:tcPr>
            <w:tcW w:w="851" w:type="dxa"/>
            <w:vAlign w:val="center"/>
          </w:tcPr>
          <w:p>
            <w:pPr>
              <w:jc w:val="center"/>
              <w:rPr>
                <w:rFonts w:ascii="Calibri" w:hAnsi="Calibri"/>
                <w:b/>
                <w:szCs w:val="21"/>
              </w:rPr>
            </w:pPr>
            <w:r>
              <w:rPr>
                <w:rFonts w:hint="eastAsia" w:ascii="宋体" w:hAnsi="宋体" w:cs="宋体"/>
                <w:color w:val="000000"/>
                <w:sz w:val="20"/>
                <w:szCs w:val="20"/>
              </w:rPr>
              <w:t>1</w:t>
            </w:r>
          </w:p>
        </w:tc>
        <w:tc>
          <w:tcPr>
            <w:tcW w:w="850" w:type="dxa"/>
            <w:vAlign w:val="center"/>
          </w:tcPr>
          <w:p>
            <w:pPr>
              <w:jc w:val="center"/>
              <w:rPr>
                <w:rFonts w:ascii="Calibri" w:hAnsi="Calibri"/>
                <w:b/>
                <w:szCs w:val="21"/>
              </w:rPr>
            </w:pPr>
            <w:r>
              <w:rPr>
                <w:rFonts w:hint="eastAsia" w:ascii="宋体" w:hAnsi="宋体" w:cs="宋体"/>
                <w:color w:val="000000"/>
                <w:sz w:val="20"/>
                <w:szCs w:val="20"/>
              </w:rPr>
              <w:t>批</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Calibri" w:hAnsi="Calibri"/>
                <w:b/>
                <w:szCs w:val="21"/>
              </w:rPr>
            </w:pPr>
            <w:r>
              <w:rPr>
                <w:rFonts w:hint="eastAsia" w:ascii="宋体" w:hAnsi="宋体"/>
                <w:color w:val="000000"/>
                <w:sz w:val="20"/>
                <w:szCs w:val="20"/>
              </w:rPr>
              <w:t>6</w:t>
            </w:r>
          </w:p>
        </w:tc>
        <w:tc>
          <w:tcPr>
            <w:tcW w:w="1418" w:type="dxa"/>
            <w:vAlign w:val="center"/>
          </w:tcPr>
          <w:p>
            <w:pPr>
              <w:jc w:val="center"/>
              <w:rPr>
                <w:rFonts w:ascii="Calibri" w:hAnsi="Calibri"/>
                <w:b/>
                <w:szCs w:val="21"/>
              </w:rPr>
            </w:pPr>
            <w:r>
              <w:rPr>
                <w:rFonts w:hint="eastAsia" w:ascii="宋体" w:hAnsi="宋体"/>
                <w:color w:val="000000"/>
                <w:sz w:val="20"/>
                <w:szCs w:val="20"/>
              </w:rPr>
              <w:t>网络交换机（前端）</w:t>
            </w:r>
          </w:p>
        </w:tc>
        <w:tc>
          <w:tcPr>
            <w:tcW w:w="5386" w:type="dxa"/>
            <w:vAlign w:val="center"/>
          </w:tcPr>
          <w:p>
            <w:pPr>
              <w:rPr>
                <w:rFonts w:ascii="Calibri" w:hAnsi="Calibri"/>
                <w:b/>
                <w:szCs w:val="21"/>
              </w:rPr>
            </w:pPr>
            <w:r>
              <w:rPr>
                <w:rFonts w:hint="eastAsia" w:ascii="宋体" w:hAnsi="宋体"/>
                <w:color w:val="auto"/>
                <w:sz w:val="20"/>
                <w:szCs w:val="20"/>
                <w:lang w:val="en-US" w:eastAsia="zh-CN"/>
              </w:rPr>
              <w:t>8</w:t>
            </w:r>
            <w:r>
              <w:rPr>
                <w:rFonts w:hint="eastAsia" w:ascii="宋体" w:hAnsi="宋体"/>
                <w:color w:val="auto"/>
                <w:sz w:val="20"/>
                <w:szCs w:val="20"/>
              </w:rPr>
              <w:t>口终端到交换机</w:t>
            </w:r>
          </w:p>
        </w:tc>
        <w:tc>
          <w:tcPr>
            <w:tcW w:w="851" w:type="dxa"/>
            <w:vAlign w:val="center"/>
          </w:tcPr>
          <w:p>
            <w:pPr>
              <w:jc w:val="center"/>
              <w:rPr>
                <w:rFonts w:ascii="Calibri" w:hAnsi="Calibri"/>
                <w:b/>
                <w:szCs w:val="21"/>
              </w:rPr>
            </w:pPr>
            <w:r>
              <w:rPr>
                <w:rFonts w:hint="eastAsia" w:ascii="宋体" w:hAnsi="宋体" w:cs="宋体"/>
                <w:color w:val="000000"/>
                <w:sz w:val="20"/>
                <w:szCs w:val="20"/>
              </w:rPr>
              <w:t>50</w:t>
            </w:r>
          </w:p>
        </w:tc>
        <w:tc>
          <w:tcPr>
            <w:tcW w:w="850" w:type="dxa"/>
            <w:vAlign w:val="center"/>
          </w:tcPr>
          <w:p>
            <w:pPr>
              <w:jc w:val="center"/>
              <w:rPr>
                <w:rFonts w:ascii="Calibri" w:hAnsi="Calibri"/>
                <w:b/>
                <w:szCs w:val="21"/>
              </w:rPr>
            </w:pPr>
            <w:r>
              <w:rPr>
                <w:rFonts w:hint="eastAsia" w:ascii="宋体" w:hAnsi="宋体" w:cs="宋体"/>
                <w:color w:val="000000"/>
                <w:sz w:val="20"/>
                <w:szCs w:val="20"/>
              </w:rPr>
              <w:t>个</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Calibri" w:hAnsi="Calibri"/>
                <w:b/>
                <w:szCs w:val="21"/>
              </w:rPr>
            </w:pPr>
            <w:r>
              <w:rPr>
                <w:rFonts w:hint="eastAsia" w:ascii="宋体" w:hAnsi="宋体"/>
                <w:color w:val="000000"/>
                <w:sz w:val="20"/>
                <w:szCs w:val="20"/>
              </w:rPr>
              <w:t>7</w:t>
            </w:r>
          </w:p>
        </w:tc>
        <w:tc>
          <w:tcPr>
            <w:tcW w:w="1418" w:type="dxa"/>
            <w:vAlign w:val="center"/>
          </w:tcPr>
          <w:p>
            <w:pPr>
              <w:jc w:val="center"/>
              <w:rPr>
                <w:rFonts w:ascii="Calibri" w:hAnsi="Calibri"/>
                <w:b/>
                <w:szCs w:val="21"/>
              </w:rPr>
            </w:pPr>
            <w:r>
              <w:rPr>
                <w:rFonts w:hint="eastAsia" w:ascii="宋体" w:hAnsi="宋体"/>
                <w:color w:val="000000"/>
                <w:sz w:val="20"/>
                <w:szCs w:val="20"/>
              </w:rPr>
              <w:t>网络交换机（机房、弱电井）</w:t>
            </w:r>
          </w:p>
        </w:tc>
        <w:tc>
          <w:tcPr>
            <w:tcW w:w="5386" w:type="dxa"/>
            <w:vAlign w:val="center"/>
          </w:tcPr>
          <w:p>
            <w:pPr>
              <w:rPr>
                <w:rFonts w:ascii="Calibri" w:hAnsi="Calibri"/>
                <w:b/>
                <w:szCs w:val="21"/>
              </w:rPr>
            </w:pPr>
            <w:r>
              <w:rPr>
                <w:rFonts w:hint="eastAsia" w:ascii="宋体" w:hAnsi="宋体"/>
                <w:color w:val="000000"/>
                <w:sz w:val="20"/>
                <w:szCs w:val="20"/>
              </w:rPr>
              <w:t>终端到交换机的&lt;100米，</w:t>
            </w:r>
          </w:p>
        </w:tc>
        <w:tc>
          <w:tcPr>
            <w:tcW w:w="851" w:type="dxa"/>
            <w:vAlign w:val="center"/>
          </w:tcPr>
          <w:p>
            <w:pPr>
              <w:jc w:val="center"/>
              <w:rPr>
                <w:rFonts w:ascii="Calibri" w:hAnsi="Calibri"/>
                <w:b/>
                <w:szCs w:val="21"/>
              </w:rPr>
            </w:pPr>
            <w:r>
              <w:rPr>
                <w:rFonts w:hint="eastAsia" w:ascii="宋体" w:hAnsi="宋体" w:cs="宋体"/>
                <w:color w:val="000000"/>
                <w:sz w:val="20"/>
                <w:szCs w:val="20"/>
              </w:rPr>
              <w:t>5</w:t>
            </w:r>
          </w:p>
        </w:tc>
        <w:tc>
          <w:tcPr>
            <w:tcW w:w="850" w:type="dxa"/>
            <w:vAlign w:val="center"/>
          </w:tcPr>
          <w:p>
            <w:pPr>
              <w:jc w:val="center"/>
              <w:rPr>
                <w:rFonts w:ascii="Calibri" w:hAnsi="Calibri"/>
                <w:b/>
                <w:szCs w:val="21"/>
              </w:rPr>
            </w:pPr>
            <w:r>
              <w:rPr>
                <w:rFonts w:hint="eastAsia" w:ascii="宋体" w:hAnsi="宋体" w:cs="宋体"/>
                <w:color w:val="000000"/>
                <w:sz w:val="20"/>
                <w:szCs w:val="20"/>
              </w:rPr>
              <w:t>台</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Calibri" w:hAnsi="Calibri"/>
                <w:b/>
                <w:szCs w:val="21"/>
              </w:rPr>
            </w:pPr>
            <w:r>
              <w:rPr>
                <w:rFonts w:hint="eastAsia" w:ascii="宋体" w:hAnsi="宋体"/>
                <w:color w:val="000000"/>
                <w:sz w:val="20"/>
                <w:szCs w:val="20"/>
              </w:rPr>
              <w:t>8</w:t>
            </w:r>
          </w:p>
        </w:tc>
        <w:tc>
          <w:tcPr>
            <w:tcW w:w="1418" w:type="dxa"/>
            <w:vAlign w:val="center"/>
          </w:tcPr>
          <w:p>
            <w:pPr>
              <w:jc w:val="center"/>
              <w:rPr>
                <w:rFonts w:ascii="Calibri" w:hAnsi="Calibri"/>
                <w:b/>
                <w:szCs w:val="21"/>
              </w:rPr>
            </w:pPr>
            <w:r>
              <w:rPr>
                <w:rFonts w:hint="eastAsia" w:ascii="宋体" w:hAnsi="宋体"/>
                <w:color w:val="000000"/>
                <w:sz w:val="20"/>
                <w:szCs w:val="20"/>
              </w:rPr>
              <w:t>六类跳线</w:t>
            </w:r>
          </w:p>
        </w:tc>
        <w:tc>
          <w:tcPr>
            <w:tcW w:w="5386" w:type="dxa"/>
            <w:vAlign w:val="center"/>
          </w:tcPr>
          <w:p>
            <w:pPr>
              <w:rPr>
                <w:rFonts w:ascii="Calibri" w:hAnsi="Calibri"/>
                <w:b/>
                <w:szCs w:val="21"/>
              </w:rPr>
            </w:pPr>
            <w:r>
              <w:rPr>
                <w:rFonts w:hint="eastAsia" w:ascii="宋体" w:hAnsi="宋体"/>
                <w:color w:val="000000"/>
                <w:sz w:val="20"/>
                <w:szCs w:val="20"/>
              </w:rPr>
              <w:t>国标</w:t>
            </w:r>
          </w:p>
        </w:tc>
        <w:tc>
          <w:tcPr>
            <w:tcW w:w="851" w:type="dxa"/>
            <w:vAlign w:val="center"/>
          </w:tcPr>
          <w:p>
            <w:pPr>
              <w:jc w:val="center"/>
              <w:rPr>
                <w:rFonts w:ascii="Calibri" w:hAnsi="Calibri"/>
                <w:b/>
                <w:szCs w:val="21"/>
              </w:rPr>
            </w:pPr>
            <w:r>
              <w:rPr>
                <w:rFonts w:hint="eastAsia" w:ascii="宋体" w:hAnsi="宋体" w:cs="宋体"/>
                <w:color w:val="000000"/>
                <w:sz w:val="20"/>
                <w:szCs w:val="20"/>
              </w:rPr>
              <w:t>150</w:t>
            </w:r>
          </w:p>
        </w:tc>
        <w:tc>
          <w:tcPr>
            <w:tcW w:w="850" w:type="dxa"/>
            <w:vAlign w:val="center"/>
          </w:tcPr>
          <w:p>
            <w:pPr>
              <w:jc w:val="center"/>
              <w:rPr>
                <w:rFonts w:ascii="Calibri" w:hAnsi="Calibri"/>
                <w:b/>
                <w:szCs w:val="21"/>
              </w:rPr>
            </w:pPr>
            <w:r>
              <w:rPr>
                <w:rFonts w:hint="eastAsia" w:ascii="宋体" w:hAnsi="宋体" w:cs="宋体"/>
                <w:color w:val="000000"/>
                <w:sz w:val="20"/>
                <w:szCs w:val="20"/>
              </w:rPr>
              <w:t>根</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Calibri" w:hAnsi="Calibri"/>
                <w:b/>
                <w:szCs w:val="21"/>
              </w:rPr>
            </w:pPr>
            <w:r>
              <w:rPr>
                <w:rFonts w:hint="eastAsia" w:ascii="宋体" w:hAnsi="宋体" w:eastAsia="宋体"/>
                <w:color w:val="000000"/>
                <w:sz w:val="20"/>
                <w:szCs w:val="20"/>
              </w:rPr>
              <w:t>9</w:t>
            </w:r>
          </w:p>
        </w:tc>
        <w:tc>
          <w:tcPr>
            <w:tcW w:w="1418" w:type="dxa"/>
            <w:vAlign w:val="center"/>
          </w:tcPr>
          <w:p>
            <w:pPr>
              <w:jc w:val="center"/>
              <w:rPr>
                <w:rFonts w:ascii="Calibri" w:hAnsi="Calibri"/>
                <w:b/>
                <w:szCs w:val="21"/>
              </w:rPr>
            </w:pPr>
            <w:r>
              <w:rPr>
                <w:rFonts w:hint="eastAsia" w:ascii="宋体" w:hAnsi="宋体"/>
                <w:color w:val="000000"/>
                <w:sz w:val="20"/>
                <w:szCs w:val="20"/>
              </w:rPr>
              <w:t>水晶头</w:t>
            </w:r>
          </w:p>
        </w:tc>
        <w:tc>
          <w:tcPr>
            <w:tcW w:w="5386" w:type="dxa"/>
            <w:vAlign w:val="center"/>
          </w:tcPr>
          <w:p>
            <w:pPr>
              <w:rPr>
                <w:rFonts w:ascii="Calibri" w:hAnsi="Calibri"/>
                <w:b/>
                <w:szCs w:val="21"/>
              </w:rPr>
            </w:pPr>
            <w:r>
              <w:rPr>
                <w:rFonts w:hint="eastAsia" w:ascii="宋体" w:hAnsi="宋体" w:eastAsia="宋体" w:cs="宋体"/>
                <w:sz w:val="20"/>
                <w:szCs w:val="20"/>
              </w:rPr>
              <w:t>国标六类水晶头</w:t>
            </w:r>
          </w:p>
        </w:tc>
        <w:tc>
          <w:tcPr>
            <w:tcW w:w="851" w:type="dxa"/>
            <w:vAlign w:val="center"/>
          </w:tcPr>
          <w:p>
            <w:pPr>
              <w:jc w:val="center"/>
              <w:rPr>
                <w:rFonts w:ascii="Calibri" w:hAnsi="Calibri"/>
                <w:b/>
                <w:szCs w:val="21"/>
              </w:rPr>
            </w:pPr>
            <w:r>
              <w:rPr>
                <w:rFonts w:hint="eastAsia" w:ascii="宋体" w:hAnsi="宋体" w:cs="宋体"/>
                <w:color w:val="000000"/>
                <w:sz w:val="20"/>
                <w:szCs w:val="20"/>
              </w:rPr>
              <w:t>1</w:t>
            </w:r>
          </w:p>
        </w:tc>
        <w:tc>
          <w:tcPr>
            <w:tcW w:w="850" w:type="dxa"/>
            <w:vAlign w:val="center"/>
          </w:tcPr>
          <w:p>
            <w:pPr>
              <w:jc w:val="center"/>
              <w:rPr>
                <w:rFonts w:ascii="Calibri" w:hAnsi="Calibri"/>
                <w:b/>
                <w:szCs w:val="21"/>
              </w:rPr>
            </w:pPr>
            <w:r>
              <w:rPr>
                <w:rFonts w:hint="eastAsia" w:ascii="宋体" w:hAnsi="宋体" w:cs="宋体"/>
                <w:color w:val="000000"/>
                <w:sz w:val="20"/>
                <w:szCs w:val="20"/>
              </w:rPr>
              <w:t>批</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Calibri" w:hAnsi="Calibri"/>
                <w:b/>
                <w:szCs w:val="21"/>
              </w:rPr>
            </w:pPr>
            <w:r>
              <w:rPr>
                <w:rFonts w:hint="eastAsia" w:ascii="宋体" w:hAnsi="宋体" w:eastAsia="宋体"/>
                <w:color w:val="000000"/>
                <w:sz w:val="20"/>
                <w:szCs w:val="20"/>
              </w:rPr>
              <w:t>10</w:t>
            </w:r>
          </w:p>
        </w:tc>
        <w:tc>
          <w:tcPr>
            <w:tcW w:w="1418" w:type="dxa"/>
            <w:vAlign w:val="center"/>
          </w:tcPr>
          <w:p>
            <w:pPr>
              <w:jc w:val="center"/>
              <w:rPr>
                <w:rFonts w:ascii="Calibri" w:hAnsi="Calibri"/>
                <w:b/>
                <w:szCs w:val="21"/>
              </w:rPr>
            </w:pPr>
            <w:r>
              <w:rPr>
                <w:rFonts w:hint="eastAsia" w:ascii="宋体" w:hAnsi="宋体"/>
                <w:color w:val="000000"/>
                <w:sz w:val="20"/>
                <w:szCs w:val="20"/>
              </w:rPr>
              <w:t>10A三角电源插头</w:t>
            </w:r>
          </w:p>
        </w:tc>
        <w:tc>
          <w:tcPr>
            <w:tcW w:w="5386" w:type="dxa"/>
            <w:vAlign w:val="center"/>
          </w:tcPr>
          <w:p>
            <w:pPr>
              <w:rPr>
                <w:rFonts w:ascii="Calibri" w:hAnsi="Calibri"/>
                <w:b/>
                <w:szCs w:val="21"/>
              </w:rPr>
            </w:pPr>
            <w:r>
              <w:rPr>
                <w:rFonts w:hint="eastAsia" w:ascii="宋体" w:hAnsi="宋体" w:eastAsia="宋体" w:cs="宋体"/>
                <w:sz w:val="20"/>
                <w:szCs w:val="20"/>
              </w:rPr>
              <w:t>国标</w:t>
            </w:r>
          </w:p>
        </w:tc>
        <w:tc>
          <w:tcPr>
            <w:tcW w:w="851" w:type="dxa"/>
            <w:vAlign w:val="center"/>
          </w:tcPr>
          <w:p>
            <w:pPr>
              <w:jc w:val="center"/>
              <w:rPr>
                <w:rFonts w:ascii="Calibri" w:hAnsi="Calibri"/>
                <w:b/>
                <w:szCs w:val="21"/>
              </w:rPr>
            </w:pPr>
            <w:r>
              <w:rPr>
                <w:rFonts w:hint="eastAsia" w:ascii="宋体" w:hAnsi="宋体" w:cs="宋体"/>
                <w:color w:val="000000"/>
                <w:sz w:val="20"/>
                <w:szCs w:val="20"/>
              </w:rPr>
              <w:t>1</w:t>
            </w:r>
          </w:p>
        </w:tc>
        <w:tc>
          <w:tcPr>
            <w:tcW w:w="850" w:type="dxa"/>
            <w:vAlign w:val="center"/>
          </w:tcPr>
          <w:p>
            <w:pPr>
              <w:jc w:val="center"/>
              <w:rPr>
                <w:rFonts w:ascii="Calibri" w:hAnsi="Calibri"/>
                <w:b/>
                <w:szCs w:val="21"/>
              </w:rPr>
            </w:pPr>
            <w:r>
              <w:rPr>
                <w:rFonts w:hint="eastAsia" w:ascii="宋体" w:hAnsi="宋体" w:cs="宋体"/>
                <w:color w:val="000000"/>
                <w:sz w:val="20"/>
                <w:szCs w:val="20"/>
              </w:rPr>
              <w:t>只</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Calibri" w:hAnsi="Calibri"/>
                <w:b/>
                <w:szCs w:val="21"/>
              </w:rPr>
            </w:pPr>
            <w:r>
              <w:rPr>
                <w:rFonts w:hint="eastAsia" w:ascii="宋体" w:hAnsi="宋体"/>
                <w:color w:val="000000"/>
                <w:sz w:val="20"/>
                <w:szCs w:val="20"/>
              </w:rPr>
              <w:t>11</w:t>
            </w:r>
          </w:p>
        </w:tc>
        <w:tc>
          <w:tcPr>
            <w:tcW w:w="1418" w:type="dxa"/>
            <w:vAlign w:val="center"/>
          </w:tcPr>
          <w:p>
            <w:pPr>
              <w:jc w:val="center"/>
              <w:rPr>
                <w:rFonts w:ascii="Calibri" w:hAnsi="Calibri"/>
                <w:b/>
                <w:szCs w:val="21"/>
              </w:rPr>
            </w:pPr>
            <w:r>
              <w:rPr>
                <w:rFonts w:hint="eastAsia" w:ascii="宋体" w:hAnsi="宋体"/>
                <w:color w:val="000000"/>
                <w:sz w:val="20"/>
                <w:szCs w:val="20"/>
              </w:rPr>
              <w:t>六类8芯网线</w:t>
            </w:r>
          </w:p>
        </w:tc>
        <w:tc>
          <w:tcPr>
            <w:tcW w:w="5386" w:type="dxa"/>
            <w:vAlign w:val="center"/>
          </w:tcPr>
          <w:p>
            <w:pPr>
              <w:rPr>
                <w:rFonts w:ascii="Calibri" w:hAnsi="Calibri"/>
                <w:b/>
                <w:szCs w:val="21"/>
              </w:rPr>
            </w:pPr>
            <w:r>
              <w:rPr>
                <w:rFonts w:hint="eastAsia" w:ascii="宋体" w:hAnsi="宋体" w:eastAsia="宋体" w:cs="宋体"/>
                <w:sz w:val="20"/>
                <w:szCs w:val="20"/>
              </w:rPr>
              <w:t>国标</w:t>
            </w:r>
          </w:p>
        </w:tc>
        <w:tc>
          <w:tcPr>
            <w:tcW w:w="851" w:type="dxa"/>
            <w:vAlign w:val="center"/>
          </w:tcPr>
          <w:p>
            <w:pPr>
              <w:jc w:val="center"/>
              <w:rPr>
                <w:rFonts w:ascii="Calibri" w:hAnsi="Calibri"/>
                <w:b/>
                <w:szCs w:val="21"/>
              </w:rPr>
            </w:pPr>
            <w:r>
              <w:rPr>
                <w:rFonts w:hint="eastAsia" w:ascii="宋体" w:hAnsi="宋体" w:cs="宋体"/>
                <w:color w:val="000000"/>
                <w:sz w:val="20"/>
                <w:szCs w:val="20"/>
              </w:rPr>
              <w:t>1</w:t>
            </w:r>
          </w:p>
        </w:tc>
        <w:tc>
          <w:tcPr>
            <w:tcW w:w="850" w:type="dxa"/>
            <w:vAlign w:val="center"/>
          </w:tcPr>
          <w:p>
            <w:pPr>
              <w:jc w:val="center"/>
              <w:rPr>
                <w:rFonts w:ascii="Calibri" w:hAnsi="Calibri"/>
                <w:b/>
                <w:szCs w:val="21"/>
              </w:rPr>
            </w:pPr>
            <w:r>
              <w:rPr>
                <w:rFonts w:hint="eastAsia" w:ascii="宋体" w:hAnsi="宋体" w:cs="宋体"/>
                <w:color w:val="000000"/>
                <w:sz w:val="20"/>
                <w:szCs w:val="20"/>
              </w:rPr>
              <w:t>批</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Calibri" w:hAnsi="Calibri"/>
                <w:b/>
                <w:szCs w:val="21"/>
              </w:rPr>
            </w:pPr>
            <w:r>
              <w:rPr>
                <w:rFonts w:hint="eastAsia" w:ascii="宋体" w:hAnsi="宋体"/>
                <w:color w:val="000000"/>
                <w:sz w:val="20"/>
                <w:szCs w:val="20"/>
              </w:rPr>
              <w:t>12</w:t>
            </w:r>
          </w:p>
        </w:tc>
        <w:tc>
          <w:tcPr>
            <w:tcW w:w="1418" w:type="dxa"/>
            <w:vAlign w:val="center"/>
          </w:tcPr>
          <w:p>
            <w:pPr>
              <w:jc w:val="center"/>
              <w:rPr>
                <w:rFonts w:ascii="Calibri" w:hAnsi="Calibri"/>
                <w:b/>
                <w:szCs w:val="21"/>
              </w:rPr>
            </w:pPr>
            <w:r>
              <w:rPr>
                <w:rFonts w:hint="eastAsia" w:ascii="宋体" w:hAnsi="宋体"/>
                <w:color w:val="000000"/>
                <w:sz w:val="20"/>
                <w:szCs w:val="20"/>
              </w:rPr>
              <w:t>室内广播线</w:t>
            </w:r>
          </w:p>
        </w:tc>
        <w:tc>
          <w:tcPr>
            <w:tcW w:w="5386" w:type="dxa"/>
            <w:vAlign w:val="center"/>
          </w:tcPr>
          <w:p>
            <w:pPr>
              <w:rPr>
                <w:rFonts w:ascii="Calibri" w:hAnsi="Calibri"/>
                <w:b/>
                <w:szCs w:val="21"/>
              </w:rPr>
            </w:pPr>
            <w:r>
              <w:rPr>
                <w:rFonts w:hint="eastAsia" w:ascii="宋体" w:hAnsi="宋体"/>
                <w:color w:val="000000"/>
                <w:sz w:val="20"/>
                <w:szCs w:val="20"/>
              </w:rPr>
              <w:t>RVV2*1.5</w:t>
            </w:r>
          </w:p>
        </w:tc>
        <w:tc>
          <w:tcPr>
            <w:tcW w:w="851" w:type="dxa"/>
            <w:vAlign w:val="center"/>
          </w:tcPr>
          <w:p>
            <w:pPr>
              <w:jc w:val="center"/>
              <w:rPr>
                <w:rFonts w:ascii="Calibri" w:hAnsi="Calibri"/>
                <w:b/>
                <w:szCs w:val="21"/>
              </w:rPr>
            </w:pPr>
            <w:r>
              <w:rPr>
                <w:rFonts w:hint="eastAsia" w:ascii="宋体" w:hAnsi="宋体" w:cs="宋体"/>
                <w:color w:val="000000"/>
                <w:sz w:val="20"/>
                <w:szCs w:val="20"/>
              </w:rPr>
              <w:t>1</w:t>
            </w:r>
          </w:p>
        </w:tc>
        <w:tc>
          <w:tcPr>
            <w:tcW w:w="850" w:type="dxa"/>
            <w:vAlign w:val="center"/>
          </w:tcPr>
          <w:p>
            <w:pPr>
              <w:jc w:val="center"/>
              <w:rPr>
                <w:rFonts w:ascii="Calibri" w:hAnsi="Calibri"/>
                <w:b/>
                <w:szCs w:val="21"/>
              </w:rPr>
            </w:pPr>
            <w:r>
              <w:rPr>
                <w:rFonts w:hint="eastAsia" w:ascii="宋体" w:hAnsi="宋体" w:cs="宋体"/>
                <w:color w:val="000000"/>
                <w:sz w:val="20"/>
                <w:szCs w:val="20"/>
              </w:rPr>
              <w:t>批</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Calibri" w:hAnsi="Calibri"/>
                <w:b/>
                <w:szCs w:val="21"/>
              </w:rPr>
            </w:pPr>
            <w:r>
              <w:rPr>
                <w:rFonts w:hint="eastAsia" w:ascii="宋体" w:hAnsi="宋体"/>
                <w:color w:val="000000"/>
                <w:sz w:val="20"/>
                <w:szCs w:val="20"/>
              </w:rPr>
              <w:t>13</w:t>
            </w:r>
          </w:p>
        </w:tc>
        <w:tc>
          <w:tcPr>
            <w:tcW w:w="1418" w:type="dxa"/>
            <w:vAlign w:val="center"/>
          </w:tcPr>
          <w:p>
            <w:pPr>
              <w:jc w:val="center"/>
              <w:rPr>
                <w:rFonts w:ascii="Calibri" w:hAnsi="Calibri"/>
                <w:b/>
                <w:szCs w:val="21"/>
              </w:rPr>
            </w:pPr>
            <w:r>
              <w:rPr>
                <w:rFonts w:hint="eastAsia" w:ascii="宋体" w:hAnsi="宋体"/>
                <w:color w:val="000000"/>
                <w:sz w:val="20"/>
                <w:szCs w:val="20"/>
              </w:rPr>
              <w:t>室外广播线</w:t>
            </w:r>
          </w:p>
        </w:tc>
        <w:tc>
          <w:tcPr>
            <w:tcW w:w="5386" w:type="dxa"/>
            <w:vAlign w:val="center"/>
          </w:tcPr>
          <w:p>
            <w:pPr>
              <w:rPr>
                <w:rFonts w:ascii="Calibri" w:hAnsi="Calibri"/>
                <w:b/>
                <w:szCs w:val="21"/>
              </w:rPr>
            </w:pPr>
            <w:r>
              <w:rPr>
                <w:rFonts w:hint="eastAsia" w:ascii="宋体" w:hAnsi="宋体"/>
                <w:color w:val="000000"/>
                <w:sz w:val="20"/>
                <w:szCs w:val="20"/>
              </w:rPr>
              <w:t>RVV2*2.5</w:t>
            </w:r>
          </w:p>
        </w:tc>
        <w:tc>
          <w:tcPr>
            <w:tcW w:w="851" w:type="dxa"/>
            <w:vAlign w:val="center"/>
          </w:tcPr>
          <w:p>
            <w:pPr>
              <w:jc w:val="center"/>
              <w:rPr>
                <w:rFonts w:ascii="Calibri" w:hAnsi="Calibri"/>
                <w:b/>
                <w:szCs w:val="21"/>
              </w:rPr>
            </w:pPr>
            <w:r>
              <w:rPr>
                <w:rFonts w:hint="eastAsia" w:ascii="宋体" w:hAnsi="宋体" w:cs="宋体"/>
                <w:color w:val="000000"/>
                <w:sz w:val="20"/>
                <w:szCs w:val="20"/>
              </w:rPr>
              <w:t>1</w:t>
            </w:r>
          </w:p>
        </w:tc>
        <w:tc>
          <w:tcPr>
            <w:tcW w:w="850" w:type="dxa"/>
            <w:vAlign w:val="center"/>
          </w:tcPr>
          <w:p>
            <w:pPr>
              <w:jc w:val="center"/>
              <w:rPr>
                <w:rFonts w:ascii="Calibri" w:hAnsi="Calibri"/>
                <w:b/>
                <w:szCs w:val="21"/>
              </w:rPr>
            </w:pPr>
            <w:r>
              <w:rPr>
                <w:rFonts w:hint="eastAsia" w:ascii="宋体" w:hAnsi="宋体" w:cs="宋体"/>
                <w:color w:val="000000"/>
                <w:sz w:val="20"/>
                <w:szCs w:val="20"/>
              </w:rPr>
              <w:t>批</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Calibri" w:hAnsi="Calibri"/>
                <w:b/>
                <w:szCs w:val="21"/>
              </w:rPr>
            </w:pPr>
            <w:r>
              <w:rPr>
                <w:rFonts w:hint="eastAsia" w:ascii="宋体" w:hAnsi="宋体"/>
                <w:color w:val="000000"/>
                <w:sz w:val="20"/>
                <w:szCs w:val="20"/>
              </w:rPr>
              <w:t>14</w:t>
            </w:r>
          </w:p>
        </w:tc>
        <w:tc>
          <w:tcPr>
            <w:tcW w:w="1418" w:type="dxa"/>
            <w:vAlign w:val="center"/>
          </w:tcPr>
          <w:p>
            <w:pPr>
              <w:jc w:val="center"/>
              <w:rPr>
                <w:rFonts w:ascii="Calibri" w:hAnsi="Calibri"/>
                <w:b/>
                <w:szCs w:val="21"/>
              </w:rPr>
            </w:pPr>
            <w:r>
              <w:rPr>
                <w:rFonts w:hint="eastAsia" w:ascii="宋体" w:hAnsi="宋体"/>
                <w:color w:val="000000"/>
                <w:sz w:val="20"/>
                <w:szCs w:val="20"/>
              </w:rPr>
              <w:t>PVC管/镀锌管</w:t>
            </w:r>
          </w:p>
        </w:tc>
        <w:tc>
          <w:tcPr>
            <w:tcW w:w="5386" w:type="dxa"/>
            <w:vAlign w:val="center"/>
          </w:tcPr>
          <w:p>
            <w:pPr>
              <w:rPr>
                <w:rFonts w:ascii="Calibri" w:hAnsi="Calibri"/>
                <w:b/>
                <w:szCs w:val="21"/>
              </w:rPr>
            </w:pPr>
            <w:r>
              <w:rPr>
                <w:rFonts w:hint="eastAsia" w:ascii="宋体" w:hAnsi="宋体" w:eastAsia="宋体" w:cs="宋体"/>
                <w:sz w:val="20"/>
                <w:szCs w:val="20"/>
              </w:rPr>
              <w:t>国标</w:t>
            </w:r>
          </w:p>
        </w:tc>
        <w:tc>
          <w:tcPr>
            <w:tcW w:w="851" w:type="dxa"/>
            <w:vAlign w:val="center"/>
          </w:tcPr>
          <w:p>
            <w:pPr>
              <w:jc w:val="center"/>
              <w:rPr>
                <w:rFonts w:ascii="Calibri" w:hAnsi="Calibri"/>
                <w:b/>
                <w:szCs w:val="21"/>
              </w:rPr>
            </w:pPr>
            <w:r>
              <w:rPr>
                <w:rFonts w:hint="eastAsia" w:ascii="宋体" w:hAnsi="宋体" w:cs="宋体"/>
                <w:color w:val="000000"/>
                <w:sz w:val="20"/>
                <w:szCs w:val="20"/>
              </w:rPr>
              <w:t>1</w:t>
            </w:r>
          </w:p>
        </w:tc>
        <w:tc>
          <w:tcPr>
            <w:tcW w:w="850" w:type="dxa"/>
            <w:vAlign w:val="center"/>
          </w:tcPr>
          <w:p>
            <w:pPr>
              <w:jc w:val="center"/>
              <w:rPr>
                <w:rFonts w:ascii="Calibri" w:hAnsi="Calibri"/>
                <w:b/>
                <w:szCs w:val="21"/>
              </w:rPr>
            </w:pPr>
            <w:r>
              <w:rPr>
                <w:rFonts w:hint="eastAsia" w:ascii="宋体" w:hAnsi="宋体" w:cs="宋体"/>
                <w:color w:val="000000"/>
                <w:sz w:val="20"/>
                <w:szCs w:val="20"/>
              </w:rPr>
              <w:t>批</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Calibri" w:hAnsi="Calibri"/>
                <w:b/>
                <w:szCs w:val="21"/>
              </w:rPr>
            </w:pPr>
            <w:r>
              <w:rPr>
                <w:rFonts w:hint="eastAsia" w:ascii="宋体" w:hAnsi="宋体"/>
                <w:color w:val="000000"/>
                <w:sz w:val="20"/>
              </w:rPr>
              <w:t>15</w:t>
            </w:r>
          </w:p>
        </w:tc>
        <w:tc>
          <w:tcPr>
            <w:tcW w:w="1418" w:type="dxa"/>
            <w:vAlign w:val="center"/>
          </w:tcPr>
          <w:p>
            <w:pPr>
              <w:jc w:val="center"/>
              <w:rPr>
                <w:rFonts w:ascii="Calibri" w:hAnsi="Calibri"/>
                <w:b/>
                <w:szCs w:val="21"/>
              </w:rPr>
            </w:pPr>
            <w:r>
              <w:rPr>
                <w:rFonts w:hint="eastAsia" w:ascii="宋体" w:hAnsi="宋体"/>
                <w:color w:val="000000"/>
                <w:sz w:val="20"/>
              </w:rPr>
              <w:t>其它辅助材料</w:t>
            </w:r>
          </w:p>
        </w:tc>
        <w:tc>
          <w:tcPr>
            <w:tcW w:w="5386" w:type="dxa"/>
            <w:vAlign w:val="center"/>
          </w:tcPr>
          <w:p>
            <w:pPr>
              <w:rPr>
                <w:rFonts w:ascii="Calibri" w:hAnsi="Calibri"/>
                <w:b/>
                <w:szCs w:val="21"/>
              </w:rPr>
            </w:pPr>
            <w:r>
              <w:rPr>
                <w:rFonts w:hint="eastAsia" w:ascii="宋体" w:hAnsi="宋体"/>
                <w:color w:val="000000"/>
                <w:sz w:val="20"/>
              </w:rPr>
              <w:t>施工工具、钢钉、软管、线卡等</w:t>
            </w:r>
          </w:p>
        </w:tc>
        <w:tc>
          <w:tcPr>
            <w:tcW w:w="851" w:type="dxa"/>
            <w:vAlign w:val="center"/>
          </w:tcPr>
          <w:p>
            <w:pPr>
              <w:jc w:val="center"/>
              <w:rPr>
                <w:rFonts w:ascii="Calibri" w:hAnsi="Calibri"/>
                <w:b/>
                <w:szCs w:val="21"/>
              </w:rPr>
            </w:pPr>
            <w:r>
              <w:rPr>
                <w:rFonts w:hint="eastAsia" w:ascii="宋体" w:hAnsi="宋体" w:cs="宋体"/>
                <w:color w:val="000000"/>
                <w:sz w:val="20"/>
                <w:szCs w:val="20"/>
              </w:rPr>
              <w:t>1</w:t>
            </w:r>
          </w:p>
        </w:tc>
        <w:tc>
          <w:tcPr>
            <w:tcW w:w="850" w:type="dxa"/>
            <w:vAlign w:val="center"/>
          </w:tcPr>
          <w:p>
            <w:pPr>
              <w:jc w:val="center"/>
              <w:rPr>
                <w:rFonts w:ascii="Calibri" w:hAnsi="Calibri"/>
                <w:b/>
                <w:szCs w:val="21"/>
              </w:rPr>
            </w:pPr>
            <w:r>
              <w:rPr>
                <w:rFonts w:hint="eastAsia" w:ascii="宋体" w:hAnsi="宋体" w:cs="宋体"/>
                <w:color w:val="000000"/>
                <w:sz w:val="20"/>
                <w:szCs w:val="20"/>
              </w:rPr>
              <w:t>批</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ascii="Calibri" w:hAnsi="Calibri"/>
                <w:b/>
                <w:szCs w:val="21"/>
              </w:rPr>
            </w:pPr>
            <w:r>
              <w:rPr>
                <w:rFonts w:hint="eastAsia" w:ascii="宋体" w:hAnsi="宋体"/>
                <w:color w:val="000000"/>
                <w:sz w:val="20"/>
              </w:rPr>
              <w:t>16</w:t>
            </w:r>
          </w:p>
        </w:tc>
        <w:tc>
          <w:tcPr>
            <w:tcW w:w="1418" w:type="dxa"/>
            <w:vAlign w:val="center"/>
          </w:tcPr>
          <w:p>
            <w:pPr>
              <w:jc w:val="center"/>
              <w:rPr>
                <w:rFonts w:ascii="Calibri" w:hAnsi="Calibri"/>
                <w:b/>
                <w:szCs w:val="21"/>
              </w:rPr>
            </w:pPr>
            <w:r>
              <w:rPr>
                <w:rFonts w:hint="eastAsia" w:ascii="宋体" w:hAnsi="宋体"/>
                <w:color w:val="000000"/>
                <w:sz w:val="20"/>
              </w:rPr>
              <w:t>施工费</w:t>
            </w:r>
          </w:p>
        </w:tc>
        <w:tc>
          <w:tcPr>
            <w:tcW w:w="5386" w:type="dxa"/>
            <w:vAlign w:val="center"/>
          </w:tcPr>
          <w:p>
            <w:pPr>
              <w:rPr>
                <w:rFonts w:ascii="Calibri" w:hAnsi="Calibri"/>
                <w:b/>
                <w:szCs w:val="21"/>
              </w:rPr>
            </w:pPr>
            <w:r>
              <w:rPr>
                <w:rFonts w:hint="eastAsia" w:ascii="宋体" w:hAnsi="宋体"/>
                <w:color w:val="000000"/>
                <w:sz w:val="20"/>
              </w:rPr>
              <w:t>安装、调试</w:t>
            </w:r>
          </w:p>
        </w:tc>
        <w:tc>
          <w:tcPr>
            <w:tcW w:w="851" w:type="dxa"/>
            <w:vAlign w:val="center"/>
          </w:tcPr>
          <w:p>
            <w:pPr>
              <w:jc w:val="center"/>
              <w:rPr>
                <w:rFonts w:ascii="Calibri" w:hAnsi="Calibri"/>
                <w:b/>
                <w:szCs w:val="21"/>
              </w:rPr>
            </w:pPr>
            <w:r>
              <w:rPr>
                <w:rFonts w:hint="eastAsia" w:ascii="宋体" w:hAnsi="宋体" w:cs="宋体"/>
                <w:color w:val="000000"/>
                <w:sz w:val="20"/>
                <w:szCs w:val="20"/>
              </w:rPr>
              <w:t>1</w:t>
            </w:r>
          </w:p>
        </w:tc>
        <w:tc>
          <w:tcPr>
            <w:tcW w:w="850" w:type="dxa"/>
            <w:vAlign w:val="center"/>
          </w:tcPr>
          <w:p>
            <w:pPr>
              <w:jc w:val="center"/>
              <w:rPr>
                <w:rFonts w:ascii="Calibri" w:hAnsi="Calibri"/>
                <w:b/>
                <w:szCs w:val="21"/>
              </w:rPr>
            </w:pPr>
            <w:r>
              <w:rPr>
                <w:rFonts w:hint="eastAsia" w:ascii="宋体" w:hAnsi="宋体" w:cs="宋体"/>
                <w:color w:val="000000"/>
                <w:sz w:val="20"/>
                <w:szCs w:val="20"/>
              </w:rPr>
              <w:t>项</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hint="eastAsia" w:ascii="宋体" w:hAnsi="宋体"/>
                <w:color w:val="000000"/>
                <w:sz w:val="20"/>
              </w:rPr>
            </w:pPr>
          </w:p>
        </w:tc>
        <w:tc>
          <w:tcPr>
            <w:tcW w:w="1418" w:type="dxa"/>
            <w:vAlign w:val="center"/>
          </w:tcPr>
          <w:p>
            <w:pPr>
              <w:jc w:val="center"/>
              <w:rPr>
                <w:rFonts w:hint="eastAsia" w:ascii="宋体" w:hAnsi="宋体"/>
                <w:color w:val="000000"/>
                <w:sz w:val="20"/>
              </w:rPr>
            </w:pPr>
          </w:p>
        </w:tc>
        <w:tc>
          <w:tcPr>
            <w:tcW w:w="5386" w:type="dxa"/>
            <w:vAlign w:val="top"/>
          </w:tcPr>
          <w:p>
            <w:pPr>
              <w:jc w:val="center"/>
              <w:rPr>
                <w:rFonts w:hint="eastAsia" w:ascii="宋体" w:hAnsi="宋体"/>
                <w:color w:val="000000"/>
                <w:sz w:val="20"/>
              </w:rPr>
            </w:pPr>
            <w:r>
              <w:rPr>
                <w:rFonts w:hint="eastAsia" w:ascii="宋体" w:hAnsi="宋体" w:eastAsia="宋体" w:cs="宋体"/>
                <w:b/>
                <w:bCs/>
                <w:sz w:val="28"/>
                <w:szCs w:val="28"/>
              </w:rPr>
              <w:t>三、体育馆扩音系统</w:t>
            </w:r>
          </w:p>
        </w:tc>
        <w:tc>
          <w:tcPr>
            <w:tcW w:w="851" w:type="dxa"/>
            <w:vAlign w:val="center"/>
          </w:tcPr>
          <w:p>
            <w:pPr>
              <w:jc w:val="center"/>
              <w:rPr>
                <w:rFonts w:hint="eastAsia" w:ascii="宋体" w:hAnsi="宋体" w:cs="宋体"/>
                <w:color w:val="000000"/>
                <w:sz w:val="20"/>
                <w:szCs w:val="20"/>
              </w:rPr>
            </w:pPr>
          </w:p>
        </w:tc>
        <w:tc>
          <w:tcPr>
            <w:tcW w:w="850" w:type="dxa"/>
            <w:vAlign w:val="center"/>
          </w:tcPr>
          <w:p>
            <w:pPr>
              <w:jc w:val="center"/>
              <w:rPr>
                <w:rFonts w:hint="eastAsia" w:ascii="宋体" w:hAnsi="宋体" w:cs="宋体"/>
                <w:color w:val="000000"/>
                <w:sz w:val="20"/>
                <w:szCs w:val="20"/>
              </w:rPr>
            </w:pP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hint="eastAsia" w:ascii="宋体" w:hAnsi="宋体"/>
                <w:color w:val="000000"/>
                <w:sz w:val="20"/>
              </w:rPr>
            </w:pPr>
          </w:p>
        </w:tc>
        <w:tc>
          <w:tcPr>
            <w:tcW w:w="1418" w:type="dxa"/>
            <w:vAlign w:val="center"/>
          </w:tcPr>
          <w:p>
            <w:pPr>
              <w:jc w:val="center"/>
              <w:rPr>
                <w:rFonts w:hint="eastAsia" w:ascii="宋体" w:hAnsi="宋体"/>
                <w:color w:val="000000"/>
                <w:sz w:val="20"/>
              </w:rPr>
            </w:pPr>
            <w:r>
              <w:rPr>
                <w:rFonts w:hint="eastAsia" w:ascii="宋体" w:hAnsi="宋体" w:cs="宋体"/>
                <w:color w:val="000000"/>
                <w:sz w:val="20"/>
                <w:szCs w:val="20"/>
              </w:rPr>
              <w:t>十二寸专业扩声音箱</w:t>
            </w:r>
          </w:p>
        </w:tc>
        <w:tc>
          <w:tcPr>
            <w:tcW w:w="5386" w:type="dxa"/>
            <w:vAlign w:val="center"/>
          </w:tcPr>
          <w:p>
            <w:pPr>
              <w:rPr>
                <w:rFonts w:hint="eastAsia" w:ascii="宋体" w:hAnsi="宋体" w:eastAsia="宋体" w:cs="宋体"/>
                <w:color w:val="000000"/>
                <w:sz w:val="20"/>
                <w:szCs w:val="20"/>
                <w:lang w:eastAsia="zh-CN"/>
              </w:rPr>
            </w:pPr>
            <w:r>
              <w:rPr>
                <w:rFonts w:hint="eastAsia" w:ascii="宋体" w:hAnsi="宋体" w:cs="宋体"/>
                <w:color w:val="000000"/>
                <w:sz w:val="20"/>
                <w:szCs w:val="20"/>
              </w:rPr>
              <w:t>系统</w:t>
            </w:r>
            <w:r>
              <w:rPr>
                <w:rFonts w:hint="eastAsia" w:ascii="宋体" w:hAnsi="宋体" w:cs="宋体"/>
                <w:color w:val="000000"/>
                <w:sz w:val="20"/>
                <w:szCs w:val="20"/>
                <w:lang w:eastAsia="zh-CN"/>
              </w:rPr>
              <w:t>：</w:t>
            </w:r>
            <w:r>
              <w:rPr>
                <w:rFonts w:hint="eastAsia" w:ascii="宋体" w:hAnsi="宋体" w:cs="宋体"/>
                <w:color w:val="000000"/>
                <w:sz w:val="20"/>
                <w:szCs w:val="20"/>
              </w:rPr>
              <w:t>2-WAY FULL RANGE</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频率范围</w:t>
            </w:r>
            <w:r>
              <w:rPr>
                <w:rFonts w:hint="eastAsia" w:ascii="宋体" w:hAnsi="宋体" w:cs="宋体"/>
                <w:color w:val="000000"/>
                <w:sz w:val="20"/>
                <w:szCs w:val="20"/>
                <w:lang w:eastAsia="zh-CN"/>
              </w:rPr>
              <w:t>：</w:t>
            </w:r>
            <w:r>
              <w:rPr>
                <w:rFonts w:hint="eastAsia" w:ascii="宋体" w:hAnsi="宋体" w:cs="宋体"/>
                <w:color w:val="000000"/>
                <w:sz w:val="20"/>
                <w:szCs w:val="20"/>
              </w:rPr>
              <w:t>50HZ-18KHZ</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单元配置</w:t>
            </w:r>
            <w:r>
              <w:rPr>
                <w:rFonts w:hint="eastAsia" w:ascii="宋体" w:hAnsi="宋体" w:cs="宋体"/>
                <w:color w:val="000000"/>
                <w:sz w:val="20"/>
                <w:szCs w:val="20"/>
                <w:lang w:eastAsia="zh-CN"/>
              </w:rPr>
              <w:t>：</w:t>
            </w:r>
            <w:r>
              <w:rPr>
                <w:rFonts w:hint="eastAsia" w:ascii="宋体" w:hAnsi="宋体" w:cs="宋体"/>
                <w:color w:val="000000"/>
                <w:sz w:val="20"/>
                <w:szCs w:val="20"/>
              </w:rPr>
              <w:t>LF:12"×1 HF:2"×1</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阻抗</w:t>
            </w:r>
            <w:r>
              <w:rPr>
                <w:rFonts w:hint="eastAsia" w:ascii="宋体" w:hAnsi="宋体" w:cs="宋体"/>
                <w:color w:val="000000"/>
                <w:sz w:val="20"/>
                <w:szCs w:val="20"/>
                <w:lang w:eastAsia="zh-CN"/>
              </w:rPr>
              <w:t>：</w:t>
            </w:r>
            <w:r>
              <w:rPr>
                <w:rFonts w:hint="eastAsia" w:ascii="宋体" w:hAnsi="宋体" w:cs="宋体"/>
                <w:color w:val="000000"/>
                <w:sz w:val="20"/>
                <w:szCs w:val="20"/>
              </w:rPr>
              <w:t>8Ω</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灵敏度</w:t>
            </w:r>
            <w:r>
              <w:rPr>
                <w:rFonts w:hint="eastAsia" w:ascii="宋体" w:hAnsi="宋体" w:cs="宋体"/>
                <w:color w:val="000000"/>
                <w:sz w:val="20"/>
                <w:szCs w:val="20"/>
                <w:lang w:eastAsia="zh-CN"/>
              </w:rPr>
              <w:t>：</w:t>
            </w:r>
            <w:r>
              <w:rPr>
                <w:rFonts w:hint="eastAsia" w:ascii="宋体" w:hAnsi="宋体" w:cs="宋体"/>
                <w:color w:val="000000"/>
                <w:sz w:val="20"/>
                <w:szCs w:val="20"/>
              </w:rPr>
              <w:t>97DB</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额定功率</w:t>
            </w:r>
            <w:r>
              <w:rPr>
                <w:rFonts w:hint="eastAsia" w:ascii="宋体" w:hAnsi="宋体" w:cs="宋体"/>
                <w:color w:val="000000"/>
                <w:sz w:val="20"/>
                <w:szCs w:val="20"/>
                <w:lang w:eastAsia="zh-CN"/>
              </w:rPr>
              <w:t>：</w:t>
            </w:r>
            <w:r>
              <w:rPr>
                <w:rFonts w:hint="eastAsia" w:ascii="宋体" w:hAnsi="宋体" w:cs="宋体"/>
                <w:color w:val="000000"/>
                <w:sz w:val="20"/>
                <w:szCs w:val="20"/>
              </w:rPr>
              <w:t>300W</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峰值功率</w:t>
            </w:r>
            <w:r>
              <w:rPr>
                <w:rFonts w:hint="eastAsia" w:ascii="宋体" w:hAnsi="宋体" w:cs="宋体"/>
                <w:color w:val="000000"/>
                <w:sz w:val="20"/>
                <w:szCs w:val="20"/>
                <w:lang w:eastAsia="zh-CN"/>
              </w:rPr>
              <w:t>：</w:t>
            </w:r>
            <w:r>
              <w:rPr>
                <w:rFonts w:hint="eastAsia" w:ascii="宋体" w:hAnsi="宋体" w:cs="宋体"/>
                <w:color w:val="000000"/>
                <w:sz w:val="20"/>
                <w:szCs w:val="20"/>
              </w:rPr>
              <w:t>1200W</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最大声压</w:t>
            </w:r>
            <w:r>
              <w:rPr>
                <w:rFonts w:hint="eastAsia" w:ascii="宋体" w:hAnsi="宋体" w:cs="宋体"/>
                <w:color w:val="000000"/>
                <w:sz w:val="20"/>
                <w:szCs w:val="20"/>
                <w:lang w:eastAsia="zh-CN"/>
              </w:rPr>
              <w:t>：</w:t>
            </w:r>
            <w:r>
              <w:rPr>
                <w:rFonts w:hint="eastAsia" w:ascii="宋体" w:hAnsi="宋体" w:cs="宋体"/>
                <w:color w:val="000000"/>
                <w:sz w:val="20"/>
                <w:szCs w:val="20"/>
              </w:rPr>
              <w:t>128DB</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分频模式</w:t>
            </w:r>
            <w:r>
              <w:rPr>
                <w:rFonts w:hint="eastAsia" w:ascii="宋体" w:hAnsi="宋体" w:cs="宋体"/>
                <w:color w:val="000000"/>
                <w:sz w:val="20"/>
                <w:szCs w:val="20"/>
                <w:lang w:val="en-US" w:eastAsia="zh-CN"/>
              </w:rPr>
              <w:t>;</w:t>
            </w:r>
            <w:r>
              <w:rPr>
                <w:rFonts w:hint="eastAsia" w:ascii="宋体" w:hAnsi="宋体" w:cs="宋体"/>
                <w:color w:val="000000"/>
                <w:sz w:val="20"/>
                <w:szCs w:val="20"/>
              </w:rPr>
              <w:t xml:space="preserve"> 内置分频</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吊装/安装多点吊挂/支架（可旋转调整）</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箱体</w:t>
            </w:r>
            <w:r>
              <w:rPr>
                <w:rFonts w:hint="eastAsia" w:ascii="宋体" w:hAnsi="宋体" w:cs="宋体"/>
                <w:color w:val="000000"/>
                <w:sz w:val="20"/>
                <w:szCs w:val="20"/>
                <w:lang w:val="en-US" w:eastAsia="zh-CN"/>
              </w:rPr>
              <w:t>:</w:t>
            </w:r>
            <w:r>
              <w:rPr>
                <w:rFonts w:hint="eastAsia" w:ascii="宋体" w:hAnsi="宋体" w:cs="宋体"/>
                <w:color w:val="000000"/>
                <w:sz w:val="20"/>
                <w:szCs w:val="20"/>
              </w:rPr>
              <w:t>15mm中纤板</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表面处理黑色催化聚亚安酯漆</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净重</w:t>
            </w:r>
            <w:r>
              <w:rPr>
                <w:rFonts w:hint="eastAsia" w:ascii="宋体" w:hAnsi="宋体" w:cs="宋体"/>
                <w:color w:val="000000"/>
                <w:sz w:val="20"/>
                <w:szCs w:val="20"/>
                <w:lang w:eastAsia="zh-CN"/>
              </w:rPr>
              <w:t>：</w:t>
            </w:r>
            <w:r>
              <w:rPr>
                <w:rFonts w:hint="eastAsia" w:ascii="宋体" w:hAnsi="宋体" w:cs="宋体"/>
                <w:color w:val="000000"/>
                <w:sz w:val="20"/>
                <w:szCs w:val="20"/>
              </w:rPr>
              <w:t>20KG</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外型尺寸</w:t>
            </w:r>
            <w:r>
              <w:rPr>
                <w:rFonts w:hint="eastAsia" w:ascii="宋体" w:hAnsi="宋体" w:cs="宋体"/>
                <w:color w:val="000000"/>
                <w:sz w:val="20"/>
                <w:szCs w:val="20"/>
                <w:lang w:eastAsia="zh-CN"/>
              </w:rPr>
              <w:t>：</w:t>
            </w:r>
            <w:r>
              <w:rPr>
                <w:rFonts w:hint="eastAsia" w:ascii="宋体" w:hAnsi="宋体" w:cs="宋体"/>
                <w:color w:val="000000"/>
                <w:sz w:val="20"/>
                <w:szCs w:val="20"/>
              </w:rPr>
              <w:t>396L×368D×566H</w:t>
            </w:r>
            <w:r>
              <w:rPr>
                <w:rFonts w:hint="eastAsia" w:ascii="宋体" w:hAnsi="宋体" w:cs="宋体"/>
                <w:color w:val="000000"/>
                <w:sz w:val="20"/>
                <w:szCs w:val="20"/>
                <w:lang w:eastAsia="zh-CN"/>
              </w:rPr>
              <w:t>。</w:t>
            </w:r>
          </w:p>
          <w:p>
            <w:pPr>
              <w:rPr>
                <w:rFonts w:hint="eastAsia" w:ascii="宋体" w:hAnsi="宋体" w:eastAsia="宋体"/>
                <w:color w:val="000000"/>
                <w:sz w:val="20"/>
                <w:lang w:eastAsia="zh-CN"/>
              </w:rPr>
            </w:pPr>
            <w:r>
              <w:rPr>
                <w:rFonts w:hint="eastAsia" w:ascii="宋体" w:hAnsi="宋体" w:cs="宋体"/>
                <w:color w:val="000000"/>
                <w:sz w:val="20"/>
                <w:szCs w:val="20"/>
              </w:rPr>
              <w:t>包装尺寸</w:t>
            </w:r>
            <w:r>
              <w:rPr>
                <w:rFonts w:hint="eastAsia" w:ascii="宋体" w:hAnsi="宋体" w:cs="宋体"/>
                <w:color w:val="000000"/>
                <w:sz w:val="20"/>
                <w:szCs w:val="20"/>
                <w:lang w:eastAsia="zh-CN"/>
              </w:rPr>
              <w:t>：</w:t>
            </w:r>
            <w:r>
              <w:rPr>
                <w:rFonts w:hint="eastAsia" w:ascii="宋体" w:hAnsi="宋体" w:cs="宋体"/>
                <w:color w:val="000000"/>
                <w:sz w:val="20"/>
                <w:szCs w:val="20"/>
              </w:rPr>
              <w:t>460L×425D×635H</w:t>
            </w:r>
            <w:r>
              <w:rPr>
                <w:rFonts w:hint="eastAsia" w:ascii="宋体" w:hAnsi="宋体" w:cs="宋体"/>
                <w:color w:val="000000"/>
                <w:sz w:val="20"/>
                <w:szCs w:val="20"/>
                <w:lang w:eastAsia="zh-CN"/>
              </w:rPr>
              <w:t>。</w:t>
            </w:r>
          </w:p>
        </w:tc>
        <w:tc>
          <w:tcPr>
            <w:tcW w:w="851"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4</w:t>
            </w:r>
          </w:p>
        </w:tc>
        <w:tc>
          <w:tcPr>
            <w:tcW w:w="850"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只</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hint="eastAsia" w:ascii="宋体" w:hAnsi="宋体"/>
                <w:color w:val="000000"/>
                <w:sz w:val="20"/>
              </w:rPr>
            </w:pPr>
          </w:p>
        </w:tc>
        <w:tc>
          <w:tcPr>
            <w:tcW w:w="1418" w:type="dxa"/>
            <w:vAlign w:val="center"/>
          </w:tcPr>
          <w:p>
            <w:pPr>
              <w:jc w:val="center"/>
              <w:rPr>
                <w:rFonts w:hint="eastAsia" w:ascii="宋体" w:hAnsi="宋体"/>
                <w:color w:val="000000"/>
                <w:sz w:val="20"/>
              </w:rPr>
            </w:pPr>
            <w:r>
              <w:rPr>
                <w:rFonts w:hint="eastAsia" w:ascii="宋体" w:hAnsi="宋体" w:cs="宋体"/>
                <w:color w:val="000000"/>
                <w:sz w:val="20"/>
                <w:szCs w:val="20"/>
              </w:rPr>
              <w:t>主扩声功率放大器</w:t>
            </w:r>
          </w:p>
        </w:tc>
        <w:tc>
          <w:tcPr>
            <w:tcW w:w="5386" w:type="dxa"/>
            <w:vAlign w:val="center"/>
          </w:tcPr>
          <w:p>
            <w:pPr>
              <w:rPr>
                <w:rFonts w:hint="eastAsia" w:ascii="宋体" w:hAnsi="宋体" w:eastAsia="宋体" w:cs="宋体"/>
                <w:color w:val="000000"/>
                <w:sz w:val="20"/>
                <w:szCs w:val="20"/>
                <w:lang w:eastAsia="zh-CN"/>
              </w:rPr>
            </w:pPr>
            <w:r>
              <w:rPr>
                <w:rFonts w:hint="eastAsia" w:ascii="宋体" w:hAnsi="宋体" w:cs="宋体"/>
                <w:color w:val="000000"/>
                <w:sz w:val="20"/>
                <w:szCs w:val="20"/>
              </w:rPr>
              <w:t>额定功率</w:t>
            </w:r>
            <w:r>
              <w:rPr>
                <w:rFonts w:hint="eastAsia" w:ascii="宋体" w:hAnsi="宋体" w:cs="宋体"/>
                <w:color w:val="000000"/>
                <w:sz w:val="20"/>
                <w:szCs w:val="20"/>
                <w:lang w:eastAsia="zh-CN"/>
              </w:rPr>
              <w:t>：</w:t>
            </w:r>
            <w:r>
              <w:rPr>
                <w:rFonts w:hint="eastAsia" w:ascii="宋体" w:hAnsi="宋体" w:cs="宋体"/>
                <w:color w:val="000000"/>
                <w:sz w:val="20"/>
                <w:szCs w:val="20"/>
              </w:rPr>
              <w:t>（power）8Ω立体声2X600W</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频率响应</w:t>
            </w:r>
            <w:r>
              <w:rPr>
                <w:rFonts w:hint="eastAsia" w:ascii="宋体" w:hAnsi="宋体" w:cs="宋体"/>
                <w:color w:val="000000"/>
                <w:sz w:val="20"/>
                <w:szCs w:val="20"/>
                <w:lang w:eastAsia="zh-CN"/>
              </w:rPr>
              <w:t>：</w:t>
            </w:r>
            <w:r>
              <w:rPr>
                <w:rFonts w:hint="eastAsia" w:ascii="宋体" w:hAnsi="宋体" w:cs="宋体"/>
                <w:color w:val="000000"/>
                <w:sz w:val="20"/>
                <w:szCs w:val="20"/>
              </w:rPr>
              <w:t>20Hz~20KHz(+-0.5dB)</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灵敏度</w:t>
            </w:r>
            <w:r>
              <w:rPr>
                <w:rFonts w:hint="eastAsia" w:ascii="宋体" w:hAnsi="宋体" w:cs="宋体"/>
                <w:color w:val="000000"/>
                <w:sz w:val="20"/>
                <w:szCs w:val="20"/>
                <w:lang w:eastAsia="zh-CN"/>
              </w:rPr>
              <w:t>：</w:t>
            </w:r>
            <w:r>
              <w:rPr>
                <w:rFonts w:hint="eastAsia" w:ascii="宋体" w:hAnsi="宋体" w:cs="宋体"/>
                <w:color w:val="000000"/>
                <w:sz w:val="20"/>
                <w:szCs w:val="20"/>
              </w:rPr>
              <w:t>0.775V/1.0V/1.44V</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工作模式</w:t>
            </w:r>
            <w:r>
              <w:rPr>
                <w:rFonts w:hint="eastAsia" w:ascii="宋体" w:hAnsi="宋体" w:cs="宋体"/>
                <w:color w:val="000000"/>
                <w:sz w:val="20"/>
                <w:szCs w:val="20"/>
                <w:lang w:eastAsia="zh-CN"/>
              </w:rPr>
              <w:t>：</w:t>
            </w:r>
            <w:r>
              <w:rPr>
                <w:rFonts w:hint="eastAsia" w:ascii="宋体" w:hAnsi="宋体" w:cs="宋体"/>
                <w:color w:val="000000"/>
                <w:sz w:val="20"/>
                <w:szCs w:val="20"/>
              </w:rPr>
              <w:t xml:space="preserve"> 立体声/并接</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风扇调速方式</w:t>
            </w:r>
            <w:r>
              <w:rPr>
                <w:rFonts w:hint="eastAsia" w:ascii="宋体" w:hAnsi="宋体" w:cs="宋体"/>
                <w:color w:val="000000"/>
                <w:sz w:val="20"/>
                <w:szCs w:val="20"/>
                <w:lang w:eastAsia="zh-CN"/>
              </w:rPr>
              <w:t>：</w:t>
            </w:r>
            <w:r>
              <w:rPr>
                <w:rFonts w:hint="eastAsia" w:ascii="宋体" w:hAnsi="宋体" w:cs="宋体"/>
                <w:color w:val="000000"/>
                <w:sz w:val="20"/>
                <w:szCs w:val="20"/>
              </w:rPr>
              <w:t xml:space="preserve"> 智能无级变速</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接线端子（每声道）输入接线端子</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卡侬座 输出接线端子</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接线柱&amp;四芯音箱方座（SPEAKON）</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 xml:space="preserve">输入阻抗 </w:t>
            </w:r>
            <w:r>
              <w:rPr>
                <w:rFonts w:hint="eastAsia" w:ascii="宋体" w:hAnsi="宋体" w:cs="宋体"/>
                <w:color w:val="000000"/>
                <w:sz w:val="20"/>
                <w:szCs w:val="20"/>
                <w:lang w:eastAsia="zh-CN"/>
              </w:rPr>
              <w:t>：</w:t>
            </w:r>
            <w:r>
              <w:rPr>
                <w:rFonts w:hint="eastAsia" w:ascii="宋体" w:hAnsi="宋体" w:cs="宋体"/>
                <w:color w:val="000000"/>
                <w:sz w:val="20"/>
                <w:szCs w:val="20"/>
              </w:rPr>
              <w:t>平衡输入20K</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非平衡输入</w:t>
            </w:r>
            <w:r>
              <w:rPr>
                <w:rFonts w:hint="eastAsia" w:ascii="宋体" w:hAnsi="宋体" w:cs="宋体"/>
                <w:color w:val="000000"/>
                <w:sz w:val="20"/>
                <w:szCs w:val="20"/>
                <w:lang w:eastAsia="zh-CN"/>
              </w:rPr>
              <w:t>：</w:t>
            </w:r>
            <w:r>
              <w:rPr>
                <w:rFonts w:hint="eastAsia" w:ascii="宋体" w:hAnsi="宋体" w:cs="宋体"/>
                <w:color w:val="000000"/>
                <w:sz w:val="20"/>
                <w:szCs w:val="20"/>
              </w:rPr>
              <w:t>10K</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串音衰减≥60dB</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信噪比（A计权）</w:t>
            </w:r>
            <w:r>
              <w:rPr>
                <w:rFonts w:hint="eastAsia" w:ascii="宋体" w:hAnsi="宋体" w:cs="宋体"/>
                <w:color w:val="000000"/>
                <w:sz w:val="20"/>
                <w:szCs w:val="20"/>
                <w:lang w:eastAsia="zh-CN"/>
              </w:rPr>
              <w:t>：</w:t>
            </w:r>
            <w:r>
              <w:rPr>
                <w:rFonts w:hint="eastAsia" w:ascii="宋体" w:hAnsi="宋体" w:cs="宋体"/>
                <w:color w:val="000000"/>
                <w:sz w:val="20"/>
                <w:szCs w:val="20"/>
              </w:rPr>
              <w:t>（额定功率8Ω负载）≥103dB</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阻尼系数≥350</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总谐波失真≤0.08%</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互调失真≤0.1%</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转速速率≥25V/μs</w:t>
            </w:r>
            <w:r>
              <w:rPr>
                <w:rFonts w:hint="eastAsia" w:ascii="宋体" w:hAnsi="宋体" w:cs="宋体"/>
                <w:color w:val="000000"/>
                <w:sz w:val="20"/>
                <w:szCs w:val="20"/>
                <w:lang w:eastAsia="zh-CN"/>
              </w:rPr>
              <w:t>；</w:t>
            </w:r>
          </w:p>
          <w:p>
            <w:pPr>
              <w:rPr>
                <w:rFonts w:hint="eastAsia" w:ascii="宋体" w:hAnsi="宋体" w:eastAsia="宋体"/>
                <w:color w:val="000000"/>
                <w:sz w:val="20"/>
                <w:lang w:eastAsia="zh-CN"/>
              </w:rPr>
            </w:pPr>
            <w:r>
              <w:rPr>
                <w:rFonts w:hint="eastAsia" w:ascii="宋体" w:hAnsi="宋体" w:cs="宋体"/>
                <w:color w:val="000000"/>
                <w:sz w:val="20"/>
                <w:szCs w:val="20"/>
              </w:rPr>
              <w:t>输出电路类型Class AB</w:t>
            </w:r>
            <w:r>
              <w:rPr>
                <w:rFonts w:hint="eastAsia" w:ascii="宋体" w:hAnsi="宋体" w:cs="宋体"/>
                <w:color w:val="000000"/>
                <w:sz w:val="20"/>
                <w:szCs w:val="20"/>
                <w:lang w:eastAsia="zh-CN"/>
              </w:rPr>
              <w:t>。</w:t>
            </w:r>
          </w:p>
        </w:tc>
        <w:tc>
          <w:tcPr>
            <w:tcW w:w="851"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2</w:t>
            </w:r>
          </w:p>
        </w:tc>
        <w:tc>
          <w:tcPr>
            <w:tcW w:w="850"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台</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hint="eastAsia" w:ascii="宋体" w:hAnsi="宋体"/>
                <w:color w:val="000000"/>
                <w:sz w:val="20"/>
              </w:rPr>
            </w:pPr>
          </w:p>
        </w:tc>
        <w:tc>
          <w:tcPr>
            <w:tcW w:w="1418" w:type="dxa"/>
            <w:vAlign w:val="center"/>
          </w:tcPr>
          <w:p>
            <w:pPr>
              <w:jc w:val="center"/>
              <w:rPr>
                <w:rFonts w:hint="eastAsia" w:ascii="宋体" w:hAnsi="宋体"/>
                <w:color w:val="000000"/>
                <w:sz w:val="20"/>
              </w:rPr>
            </w:pPr>
            <w:r>
              <w:rPr>
                <w:rFonts w:hint="eastAsia" w:ascii="宋体" w:hAnsi="宋体" w:cs="宋体"/>
                <w:color w:val="000000"/>
                <w:sz w:val="20"/>
                <w:szCs w:val="20"/>
              </w:rPr>
              <w:t>专业调音台</w:t>
            </w:r>
          </w:p>
        </w:tc>
        <w:tc>
          <w:tcPr>
            <w:tcW w:w="5386" w:type="dxa"/>
            <w:vAlign w:val="center"/>
          </w:tcPr>
          <w:p>
            <w:pP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rPr>
              <w:t>1、6路单声道与2组立体声输入(EPM6 )</w:t>
            </w:r>
            <w:r>
              <w:rPr>
                <w:rFonts w:hint="eastAsia" w:ascii="宋体" w:hAnsi="宋体" w:cs="宋体"/>
                <w:color w:val="auto"/>
                <w:sz w:val="20"/>
                <w:szCs w:val="20"/>
                <w:highlight w:val="none"/>
                <w:lang w:eastAsia="zh-CN"/>
              </w:rPr>
              <w:t>；</w:t>
            </w:r>
          </w:p>
          <w:p>
            <w:pP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rPr>
              <w:t>2、高品质、低噪音的平衡式话筒输入</w:t>
            </w:r>
            <w:r>
              <w:rPr>
                <w:rFonts w:hint="eastAsia" w:ascii="宋体" w:hAnsi="宋体" w:cs="宋体"/>
                <w:color w:val="auto"/>
                <w:sz w:val="20"/>
                <w:szCs w:val="20"/>
                <w:highlight w:val="none"/>
                <w:lang w:eastAsia="zh-CN"/>
              </w:rPr>
              <w:t>；</w:t>
            </w:r>
          </w:p>
          <w:p>
            <w:pP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rPr>
              <w:t>3、单声道及主输出配有的信号插入点,方便外接信号处理器</w:t>
            </w:r>
            <w:r>
              <w:rPr>
                <w:rFonts w:hint="eastAsia" w:ascii="宋体" w:hAnsi="宋体" w:cs="宋体"/>
                <w:color w:val="auto"/>
                <w:sz w:val="20"/>
                <w:szCs w:val="20"/>
                <w:highlight w:val="none"/>
                <w:lang w:eastAsia="zh-CN"/>
              </w:rPr>
              <w:t>；</w:t>
            </w:r>
          </w:p>
          <w:p>
            <w:pP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rPr>
              <w:t>4、每路麦克风输入都配备优质+48V幻像电源</w:t>
            </w:r>
            <w:r>
              <w:rPr>
                <w:rFonts w:hint="eastAsia" w:ascii="宋体" w:hAnsi="宋体" w:cs="宋体"/>
                <w:color w:val="auto"/>
                <w:sz w:val="20"/>
                <w:szCs w:val="20"/>
                <w:highlight w:val="none"/>
                <w:lang w:eastAsia="zh-CN"/>
              </w:rPr>
              <w:t>；</w:t>
            </w:r>
          </w:p>
          <w:p>
            <w:pP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rPr>
              <w:t>5、中频扫频的三段均衡,英国风格</w:t>
            </w:r>
            <w:r>
              <w:rPr>
                <w:rFonts w:hint="eastAsia" w:ascii="宋体" w:hAnsi="宋体" w:cs="宋体"/>
                <w:color w:val="auto"/>
                <w:sz w:val="20"/>
                <w:szCs w:val="20"/>
                <w:highlight w:val="none"/>
                <w:lang w:eastAsia="zh-CN"/>
              </w:rPr>
              <w:t>；</w:t>
            </w:r>
          </w:p>
          <w:p>
            <w:pP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rPr>
              <w:t>6、两组AUX辅助输出,可以外接处理器</w:t>
            </w:r>
            <w:r>
              <w:rPr>
                <w:rFonts w:hint="eastAsia" w:ascii="宋体" w:hAnsi="宋体" w:cs="宋体"/>
                <w:color w:val="auto"/>
                <w:sz w:val="20"/>
                <w:szCs w:val="20"/>
                <w:highlight w:val="none"/>
                <w:lang w:eastAsia="zh-CN"/>
              </w:rPr>
              <w:t>；</w:t>
            </w:r>
          </w:p>
          <w:p>
            <w:pP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rPr>
              <w:t>7、高精度三色精确电平柱,准确显示输出电平</w:t>
            </w:r>
            <w:r>
              <w:rPr>
                <w:rFonts w:hint="eastAsia" w:ascii="宋体" w:hAnsi="宋体" w:cs="宋体"/>
                <w:color w:val="auto"/>
                <w:sz w:val="20"/>
                <w:szCs w:val="20"/>
                <w:highlight w:val="none"/>
                <w:lang w:eastAsia="zh-CN"/>
              </w:rPr>
              <w:t>；</w:t>
            </w:r>
          </w:p>
          <w:p>
            <w:pP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rPr>
              <w:t>8、60MM行程高分析度推子</w:t>
            </w:r>
            <w:r>
              <w:rPr>
                <w:rFonts w:hint="eastAsia" w:ascii="宋体" w:hAnsi="宋体" w:cs="宋体"/>
                <w:color w:val="auto"/>
                <w:sz w:val="20"/>
                <w:szCs w:val="20"/>
                <w:highlight w:val="none"/>
                <w:lang w:eastAsia="zh-CN"/>
              </w:rPr>
              <w:t>；</w:t>
            </w:r>
          </w:p>
          <w:p>
            <w:pPr>
              <w:rPr>
                <w:rFonts w:ascii="宋体" w:hAnsi="宋体" w:cs="宋体"/>
                <w:color w:val="auto"/>
                <w:sz w:val="20"/>
                <w:szCs w:val="20"/>
                <w:highlight w:val="none"/>
              </w:rPr>
            </w:pPr>
            <w:r>
              <w:rPr>
                <w:rFonts w:hint="eastAsia" w:ascii="宋体" w:hAnsi="宋体" w:cs="宋体"/>
                <w:color w:val="auto"/>
                <w:sz w:val="20"/>
                <w:szCs w:val="20"/>
                <w:highlight w:val="none"/>
              </w:rPr>
              <w:t>9、内置式静噪开关电源器,使用方便灵活</w:t>
            </w:r>
          </w:p>
          <w:p>
            <w:pPr>
              <w:rPr>
                <w:rFonts w:ascii="宋体" w:hAnsi="宋体" w:cs="宋体"/>
                <w:color w:val="auto"/>
                <w:sz w:val="20"/>
                <w:szCs w:val="20"/>
                <w:highlight w:val="none"/>
              </w:rPr>
            </w:pPr>
            <w:r>
              <w:rPr>
                <w:rFonts w:hint="eastAsia" w:ascii="宋体" w:hAnsi="宋体" w:cs="宋体"/>
                <w:color w:val="auto"/>
                <w:sz w:val="20"/>
                <w:szCs w:val="20"/>
                <w:highlight w:val="none"/>
              </w:rPr>
              <w:t>技术参数:</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话筒输入大电平:+17dBu</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单声道输入大电平:+30dBu</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立体声输入大电平:+30dBu</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通道处于哑音状态:﹥96dB</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推子拉下(以+10标志为参数):﹥96dB</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辅助送出电位器关闭:﹥86dB</w:t>
            </w:r>
            <w:r>
              <w:rPr>
                <w:rFonts w:hint="eastAsia" w:ascii="宋体" w:hAnsi="宋体" w:cs="宋体"/>
                <w:color w:val="000000"/>
                <w:sz w:val="20"/>
                <w:szCs w:val="20"/>
                <w:lang w:eastAsia="zh-CN"/>
              </w:rPr>
              <w:t>；</w:t>
            </w:r>
          </w:p>
          <w:p>
            <w:pPr>
              <w:rPr>
                <w:rFonts w:ascii="宋体" w:hAnsi="宋体" w:cs="宋体"/>
                <w:color w:val="000000"/>
                <w:sz w:val="20"/>
                <w:szCs w:val="20"/>
              </w:rPr>
            </w:pPr>
            <w:r>
              <w:rPr>
                <w:rFonts w:hint="eastAsia" w:ascii="宋体" w:hAnsi="宋体" w:cs="宋体"/>
                <w:color w:val="000000"/>
                <w:sz w:val="20"/>
                <w:szCs w:val="20"/>
              </w:rPr>
              <w:t>头戴耳机输出功率:260mW(1KHz,THD=%,300Ω</w:t>
            </w:r>
            <w:r>
              <w:rPr>
                <w:rFonts w:hint="eastAsia" w:ascii="宋体" w:hAnsi="宋体" w:cs="宋体"/>
                <w:color w:val="000000"/>
                <w:sz w:val="20"/>
                <w:szCs w:val="20"/>
                <w:lang w:eastAsia="zh-CN"/>
              </w:rPr>
              <w:t>；</w:t>
            </w:r>
            <w:r>
              <w:rPr>
                <w:rFonts w:hint="eastAsia" w:ascii="宋体" w:hAnsi="宋体" w:cs="宋体"/>
                <w:color w:val="000000"/>
                <w:sz w:val="20"/>
                <w:szCs w:val="20"/>
              </w:rPr>
              <w:t>)</w:t>
            </w:r>
          </w:p>
          <w:p>
            <w:pPr>
              <w:rPr>
                <w:rFonts w:ascii="宋体" w:hAnsi="宋体" w:cs="宋体"/>
                <w:color w:val="000000"/>
                <w:sz w:val="20"/>
                <w:szCs w:val="20"/>
              </w:rPr>
            </w:pPr>
            <w:r>
              <w:rPr>
                <w:rFonts w:hint="eastAsia" w:ascii="宋体" w:hAnsi="宋体" w:cs="宋体"/>
                <w:color w:val="000000"/>
                <w:sz w:val="20"/>
                <w:szCs w:val="20"/>
              </w:rPr>
              <w:t>频率响应:(20Hz-20KHz)+1dB /-3dB</w:t>
            </w:r>
            <w:r>
              <w:rPr>
                <w:rFonts w:hint="eastAsia" w:ascii="宋体" w:hAnsi="宋体" w:cs="宋体"/>
                <w:color w:val="000000"/>
                <w:sz w:val="20"/>
                <w:szCs w:val="20"/>
                <w:lang w:eastAsia="zh-CN"/>
              </w:rPr>
              <w:t>；</w:t>
            </w:r>
            <w:r>
              <w:rPr>
                <w:rFonts w:hint="eastAsia" w:ascii="宋体" w:hAnsi="宋体" w:cs="宋体"/>
                <w:color w:val="000000"/>
                <w:sz w:val="20"/>
                <w:szCs w:val="20"/>
              </w:rPr>
              <w:t>均衡器:</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低:60Hz±15dB</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中:140Hz~3KHz±15dB</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高:12KHz±15dB</w:t>
            </w:r>
            <w:r>
              <w:rPr>
                <w:rFonts w:hint="eastAsia" w:ascii="宋体" w:hAnsi="宋体" w:cs="宋体"/>
                <w:color w:val="000000"/>
                <w:sz w:val="20"/>
                <w:szCs w:val="20"/>
                <w:lang w:eastAsia="zh-CN"/>
              </w:rPr>
              <w:t>；</w:t>
            </w:r>
          </w:p>
          <w:p>
            <w:pPr>
              <w:rPr>
                <w:rFonts w:ascii="宋体" w:hAnsi="宋体" w:cs="宋体"/>
                <w:color w:val="000000"/>
                <w:sz w:val="20"/>
                <w:szCs w:val="20"/>
              </w:rPr>
            </w:pPr>
            <w:r>
              <w:rPr>
                <w:rFonts w:hint="eastAsia" w:ascii="宋体" w:hAnsi="宋体" w:cs="宋体"/>
                <w:color w:val="000000"/>
                <w:sz w:val="20"/>
                <w:szCs w:val="20"/>
              </w:rPr>
              <w:t>输入和输出阻抗:</w:t>
            </w:r>
          </w:p>
          <w:p>
            <w:pPr>
              <w:rPr>
                <w:rFonts w:ascii="宋体" w:hAnsi="宋体" w:cs="宋体"/>
                <w:color w:val="000000"/>
                <w:sz w:val="20"/>
                <w:szCs w:val="20"/>
              </w:rPr>
            </w:pPr>
            <w:r>
              <w:rPr>
                <w:rFonts w:hint="eastAsia" w:ascii="宋体" w:hAnsi="宋体" w:cs="宋体"/>
                <w:color w:val="000000"/>
                <w:sz w:val="20"/>
                <w:szCs w:val="20"/>
              </w:rPr>
              <w:t>话筒输入:</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单声输入:11 KΩ</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立体声输入:100KΩ</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输出阻抗:≤75Ω</w:t>
            </w:r>
            <w:r>
              <w:rPr>
                <w:rFonts w:hint="eastAsia" w:ascii="宋体" w:hAnsi="宋体" w:cs="宋体"/>
                <w:color w:val="000000"/>
                <w:sz w:val="20"/>
                <w:szCs w:val="20"/>
                <w:lang w:eastAsia="zh-CN"/>
              </w:rPr>
              <w:t>；</w:t>
            </w:r>
          </w:p>
          <w:p>
            <w:pPr>
              <w:rPr>
                <w:rFonts w:hint="eastAsia" w:ascii="宋体" w:hAnsi="宋体" w:eastAsia="宋体"/>
                <w:color w:val="000000"/>
                <w:sz w:val="20"/>
                <w:lang w:eastAsia="zh-CN"/>
              </w:rPr>
            </w:pPr>
            <w:r>
              <w:rPr>
                <w:rFonts w:hint="eastAsia" w:ascii="宋体" w:hAnsi="宋体" w:cs="宋体"/>
                <w:color w:val="000000"/>
                <w:sz w:val="20"/>
                <w:szCs w:val="20"/>
              </w:rPr>
              <w:t>消耗功率:35W</w:t>
            </w:r>
            <w:r>
              <w:rPr>
                <w:rFonts w:hint="eastAsia" w:ascii="宋体" w:hAnsi="宋体" w:cs="宋体"/>
                <w:color w:val="000000"/>
                <w:sz w:val="20"/>
                <w:szCs w:val="20"/>
                <w:lang w:eastAsia="zh-CN"/>
              </w:rPr>
              <w:t>。</w:t>
            </w:r>
          </w:p>
        </w:tc>
        <w:tc>
          <w:tcPr>
            <w:tcW w:w="851"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1</w:t>
            </w:r>
          </w:p>
        </w:tc>
        <w:tc>
          <w:tcPr>
            <w:tcW w:w="850"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台</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hint="eastAsia" w:ascii="宋体" w:hAnsi="宋体"/>
                <w:color w:val="000000"/>
                <w:sz w:val="20"/>
              </w:rPr>
            </w:pPr>
          </w:p>
        </w:tc>
        <w:tc>
          <w:tcPr>
            <w:tcW w:w="1418" w:type="dxa"/>
            <w:vAlign w:val="center"/>
          </w:tcPr>
          <w:p>
            <w:pPr>
              <w:jc w:val="center"/>
              <w:rPr>
                <w:rFonts w:hint="eastAsia" w:ascii="宋体" w:hAnsi="宋体"/>
                <w:color w:val="000000"/>
                <w:sz w:val="20"/>
              </w:rPr>
            </w:pPr>
            <w:r>
              <w:rPr>
                <w:rFonts w:hint="eastAsia" w:ascii="宋体" w:hAnsi="宋体" w:cs="宋体"/>
                <w:color w:val="000000"/>
                <w:sz w:val="20"/>
                <w:szCs w:val="20"/>
              </w:rPr>
              <w:t>专业数字反馈抑制        音频处理器</w:t>
            </w:r>
          </w:p>
        </w:tc>
        <w:tc>
          <w:tcPr>
            <w:tcW w:w="5386" w:type="dxa"/>
            <w:vAlign w:val="center"/>
          </w:tcPr>
          <w:p>
            <w:pPr>
              <w:rPr>
                <w:rFonts w:ascii="宋体" w:hAnsi="宋体" w:cs="宋体"/>
                <w:color w:val="000000"/>
                <w:sz w:val="20"/>
                <w:szCs w:val="20"/>
              </w:rPr>
            </w:pPr>
          </w:p>
          <w:p>
            <w:pPr>
              <w:rPr>
                <w:rFonts w:ascii="宋体" w:hAnsi="宋体" w:cs="宋体"/>
                <w:color w:val="000000"/>
                <w:sz w:val="20"/>
                <w:szCs w:val="20"/>
              </w:rPr>
            </w:pPr>
            <w:r>
              <w:rPr>
                <w:rFonts w:hint="eastAsia" w:ascii="宋体" w:hAnsi="宋体" w:cs="宋体"/>
                <w:color w:val="000000"/>
                <w:sz w:val="20"/>
                <w:szCs w:val="20"/>
              </w:rPr>
              <w:t>技术参数SPECIFICATIONS</w:t>
            </w:r>
          </w:p>
          <w:p>
            <w:pPr>
              <w:rPr>
                <w:rFonts w:ascii="宋体" w:hAnsi="宋体" w:cs="宋体"/>
                <w:color w:val="000000"/>
                <w:sz w:val="20"/>
                <w:szCs w:val="20"/>
              </w:rPr>
            </w:pPr>
            <w:r>
              <w:rPr>
                <w:rFonts w:hint="eastAsia" w:ascii="宋体" w:hAnsi="宋体" w:cs="宋体"/>
                <w:color w:val="000000"/>
                <w:sz w:val="20"/>
                <w:szCs w:val="20"/>
              </w:rPr>
              <w:t>交流电源</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电压230/115 VAC，±10%，50/60 Hz</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涌入电流1.5 A，230 VAC / 3 A，115 VAC</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最大功耗50 VA</w:t>
            </w:r>
            <w:r>
              <w:rPr>
                <w:rFonts w:hint="eastAsia" w:ascii="宋体" w:hAnsi="宋体" w:cs="宋体"/>
                <w:color w:val="000000"/>
                <w:sz w:val="20"/>
                <w:szCs w:val="20"/>
                <w:lang w:eastAsia="zh-CN"/>
              </w:rPr>
              <w:t>。</w:t>
            </w:r>
          </w:p>
          <w:p>
            <w:pPr>
              <w:rPr>
                <w:rFonts w:ascii="宋体" w:hAnsi="宋体" w:cs="宋体"/>
                <w:color w:val="000000"/>
                <w:sz w:val="20"/>
                <w:szCs w:val="20"/>
              </w:rPr>
            </w:pPr>
            <w:r>
              <w:rPr>
                <w:rFonts w:hint="eastAsia" w:ascii="宋体" w:hAnsi="宋体" w:cs="宋体"/>
                <w:color w:val="000000"/>
                <w:sz w:val="20"/>
                <w:szCs w:val="20"/>
              </w:rPr>
              <w:t>性能</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采样率 (fs) 32 kHz</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频率响应125 Hz - 15 kHz</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失真&lt; 0.1 %（1 kHz 时）</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增益（旁路模式） 0 dB 线路输入</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24 / 36 / 48 dB 话筒输入</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增益（激活模式） 0 dB 线路输入</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24 / 36 / 48 dB 话筒输入</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信噪比&gt; 90 dB</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信号延迟&lt; 11 毫秒</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解联器频移，多达 5 Hz</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屏蔽噪音</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话筒/线路输入1 个</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连接器3 针 XLR，5 针 DIN，平衡</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最大电平18 / 6 / -6 dBV 线路输入</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-18 / -30 / -42 dBV 话筒输入</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阻抗10 千欧 / 2 千欧（线路 / 话筒）</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CMRR &gt;25 dB（50 Hz 至 20 kHz）</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幻象电源16 V（仅限话筒，可切换）</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优先控制环路，DIN 插针 4 和 5</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话筒输入1 x</w:t>
            </w:r>
            <w:r>
              <w:rPr>
                <w:rFonts w:hint="eastAsia" w:ascii="宋体" w:hAnsi="宋体" w:cs="宋体"/>
                <w:color w:val="000000"/>
                <w:sz w:val="20"/>
                <w:szCs w:val="20"/>
                <w:lang w:eastAsia="zh-CN"/>
              </w:rPr>
              <w:t>；</w:t>
            </w:r>
          </w:p>
          <w:p>
            <w:pPr>
              <w:rPr>
                <w:rFonts w:ascii="宋体" w:hAnsi="宋体" w:cs="宋体"/>
                <w:color w:val="000000"/>
                <w:sz w:val="20"/>
                <w:szCs w:val="20"/>
              </w:rPr>
            </w:pPr>
            <w:r>
              <w:rPr>
                <w:rFonts w:hint="eastAsia" w:ascii="宋体" w:hAnsi="宋体" w:cs="宋体"/>
                <w:color w:val="000000"/>
                <w:sz w:val="20"/>
                <w:szCs w:val="20"/>
              </w:rPr>
              <w:t>连接器3 针 XLR，5 针 DIN，平衡</w:t>
            </w:r>
          </w:p>
          <w:p>
            <w:pPr>
              <w:rPr>
                <w:rFonts w:ascii="宋体" w:hAnsi="宋体" w:cs="宋体"/>
                <w:color w:val="000000"/>
                <w:sz w:val="20"/>
                <w:szCs w:val="20"/>
              </w:rPr>
            </w:pPr>
            <w:r>
              <w:rPr>
                <w:rFonts w:hint="eastAsia" w:ascii="宋体" w:hAnsi="宋体" w:cs="宋体"/>
                <w:color w:val="000000"/>
                <w:sz w:val="20"/>
                <w:szCs w:val="20"/>
              </w:rPr>
              <w:t>最大电平-18 / -30 / -42 dBV</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阻抗2 千欧</w:t>
            </w:r>
            <w:r>
              <w:rPr>
                <w:rFonts w:hint="eastAsia" w:ascii="宋体" w:hAnsi="宋体" w:cs="宋体"/>
                <w:color w:val="000000"/>
                <w:sz w:val="20"/>
                <w:szCs w:val="20"/>
                <w:lang w:eastAsia="zh-CN"/>
              </w:rPr>
              <w:t>；</w:t>
            </w:r>
          </w:p>
          <w:p>
            <w:pPr>
              <w:rPr>
                <w:rFonts w:hint="eastAsia" w:ascii="宋体" w:hAnsi="宋体" w:eastAsia="宋体" w:cs="宋体"/>
                <w:color w:val="000000"/>
                <w:sz w:val="20"/>
                <w:szCs w:val="20"/>
                <w:lang w:eastAsia="zh-CN"/>
              </w:rPr>
            </w:pPr>
            <w:r>
              <w:rPr>
                <w:rFonts w:hint="eastAsia" w:ascii="宋体" w:hAnsi="宋体" w:cs="宋体"/>
                <w:color w:val="000000"/>
                <w:sz w:val="20"/>
                <w:szCs w:val="20"/>
              </w:rPr>
              <w:t>幻象电源16 V（可切换）</w:t>
            </w:r>
            <w:r>
              <w:rPr>
                <w:rFonts w:hint="eastAsia" w:ascii="宋体" w:hAnsi="宋体" w:cs="宋体"/>
                <w:color w:val="000000"/>
                <w:sz w:val="20"/>
                <w:szCs w:val="20"/>
                <w:lang w:eastAsia="zh-CN"/>
              </w:rPr>
              <w:t>；</w:t>
            </w:r>
          </w:p>
          <w:p>
            <w:pPr>
              <w:rPr>
                <w:rFonts w:hint="eastAsia" w:ascii="宋体" w:hAnsi="宋体" w:eastAsia="宋体"/>
                <w:color w:val="000000"/>
                <w:sz w:val="20"/>
                <w:lang w:eastAsia="zh-CN"/>
              </w:rPr>
            </w:pPr>
            <w:r>
              <w:rPr>
                <w:rFonts w:hint="eastAsia" w:ascii="宋体" w:hAnsi="宋体" w:cs="宋体"/>
                <w:color w:val="000000"/>
                <w:sz w:val="20"/>
                <w:szCs w:val="20"/>
              </w:rPr>
              <w:t>优先控制环路，DIN 插针 4 和 5</w:t>
            </w:r>
            <w:r>
              <w:rPr>
                <w:rFonts w:hint="eastAsia" w:ascii="宋体" w:hAnsi="宋体" w:cs="宋体"/>
                <w:color w:val="000000"/>
                <w:sz w:val="20"/>
                <w:szCs w:val="20"/>
                <w:lang w:eastAsia="zh-CN"/>
              </w:rPr>
              <w:t>。</w:t>
            </w:r>
          </w:p>
        </w:tc>
        <w:tc>
          <w:tcPr>
            <w:tcW w:w="851"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1</w:t>
            </w:r>
          </w:p>
        </w:tc>
        <w:tc>
          <w:tcPr>
            <w:tcW w:w="850"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台</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hint="eastAsia" w:ascii="宋体" w:hAnsi="宋体"/>
                <w:color w:val="000000"/>
                <w:sz w:val="20"/>
              </w:rPr>
            </w:pPr>
          </w:p>
        </w:tc>
        <w:tc>
          <w:tcPr>
            <w:tcW w:w="1418" w:type="dxa"/>
            <w:vAlign w:val="center"/>
          </w:tcPr>
          <w:p>
            <w:pPr>
              <w:jc w:val="center"/>
              <w:rPr>
                <w:rFonts w:hint="eastAsia" w:ascii="宋体" w:hAnsi="宋体"/>
                <w:color w:val="000000"/>
                <w:sz w:val="20"/>
              </w:rPr>
            </w:pPr>
            <w:r>
              <w:rPr>
                <w:rFonts w:hint="eastAsia" w:ascii="宋体" w:hAnsi="宋体" w:cs="宋体"/>
                <w:color w:val="000000"/>
                <w:sz w:val="20"/>
                <w:szCs w:val="20"/>
              </w:rPr>
              <w:t>电源时序管理器</w:t>
            </w:r>
          </w:p>
        </w:tc>
        <w:tc>
          <w:tcPr>
            <w:tcW w:w="5386" w:type="dxa"/>
            <w:vAlign w:val="center"/>
          </w:tcPr>
          <w:p>
            <w:pPr>
              <w:rPr>
                <w:rFonts w:hint="eastAsia" w:ascii="宋体" w:hAnsi="宋体" w:eastAsia="微软雅黑"/>
                <w:color w:val="000000"/>
                <w:sz w:val="20"/>
                <w:lang w:eastAsia="zh-CN"/>
              </w:rPr>
            </w:pPr>
            <w:r>
              <w:rPr>
                <w:rFonts w:hint="eastAsia" w:ascii="宋体" w:hAnsi="宋体" w:cs="宋体"/>
                <w:color w:val="auto"/>
                <w:sz w:val="20"/>
                <w:szCs w:val="20"/>
                <w:highlight w:val="none"/>
              </w:rPr>
              <w:t>(可带3~4台1000W~1500W功放)。最大输入电流  60A单路最大输出电流  30A工作电压  220V/50-60Hz每一路功率  峰值可达3000W ，建议可带3~4台1000W~1500W功放输入与输出电压  AC输入电压=AC输出电压（下订单前请说明，可选配电压：110V输入=110V输出，220V输入=220V输出）输出电源插座  万用插座,符合欧美标准。后面板8个受控万用插座插座材质  每个插座材质均为磷铜，均通过检验才安装。符合欧盟环保标准。每一路开关间隔时间及保险制动1秒</w:t>
            </w:r>
            <w:r>
              <w:rPr>
                <w:rFonts w:hint="eastAsia" w:ascii="宋体" w:hAnsi="宋体" w:cs="宋体"/>
                <w:color w:val="auto"/>
                <w:sz w:val="20"/>
                <w:szCs w:val="20"/>
                <w:highlight w:val="none"/>
                <w:lang w:eastAsia="zh-CN"/>
              </w:rPr>
              <w:t>。</w:t>
            </w:r>
          </w:p>
        </w:tc>
        <w:tc>
          <w:tcPr>
            <w:tcW w:w="851"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1</w:t>
            </w:r>
          </w:p>
        </w:tc>
        <w:tc>
          <w:tcPr>
            <w:tcW w:w="850"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台</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hint="eastAsia" w:ascii="宋体" w:hAnsi="宋体"/>
                <w:color w:val="000000"/>
                <w:sz w:val="20"/>
              </w:rPr>
            </w:pPr>
          </w:p>
        </w:tc>
        <w:tc>
          <w:tcPr>
            <w:tcW w:w="1418" w:type="dxa"/>
            <w:vAlign w:val="center"/>
          </w:tcPr>
          <w:p>
            <w:pPr>
              <w:jc w:val="center"/>
              <w:rPr>
                <w:rFonts w:hint="eastAsia" w:ascii="宋体" w:hAnsi="宋体"/>
                <w:color w:val="000000"/>
                <w:sz w:val="20"/>
              </w:rPr>
            </w:pPr>
            <w:r>
              <w:rPr>
                <w:rFonts w:hint="eastAsia" w:ascii="宋体" w:hAnsi="宋体" w:cs="宋体"/>
                <w:color w:val="000000"/>
                <w:sz w:val="20"/>
                <w:szCs w:val="20"/>
              </w:rPr>
              <w:t>UHF真分集一拖二无线手持话筒        （超远距离接收）</w:t>
            </w:r>
          </w:p>
        </w:tc>
        <w:tc>
          <w:tcPr>
            <w:tcW w:w="5386" w:type="dxa"/>
            <w:vAlign w:val="center"/>
          </w:tcPr>
          <w:p>
            <w:pPr>
              <w:rPr>
                <w:rFonts w:ascii="宋体" w:hAnsi="宋体" w:cs="宋体"/>
                <w:color w:val="000000"/>
                <w:sz w:val="20"/>
                <w:szCs w:val="20"/>
              </w:rPr>
            </w:pPr>
            <w:r>
              <w:rPr>
                <w:rFonts w:hint="eastAsia" w:ascii="宋体" w:hAnsi="宋体" w:cs="宋体"/>
                <w:color w:val="000000"/>
                <w:sz w:val="20"/>
                <w:szCs w:val="20"/>
              </w:rPr>
              <w:t>发射机 TRANSMITTER: H8</w:t>
            </w:r>
          </w:p>
          <w:p>
            <w:pPr>
              <w:rPr>
                <w:rFonts w:ascii="宋体" w:hAnsi="宋体" w:cs="宋体"/>
                <w:color w:val="000000"/>
                <w:sz w:val="20"/>
                <w:szCs w:val="20"/>
              </w:rPr>
            </w:pPr>
            <w:r>
              <w:rPr>
                <w:rFonts w:hint="eastAsia" w:ascii="宋体" w:hAnsi="宋体" w:cs="宋体"/>
                <w:color w:val="000000"/>
                <w:sz w:val="20"/>
                <w:szCs w:val="20"/>
              </w:rPr>
              <w:t>频率范围 FREQUENCY RANGE: 500MHZ~960MHZ</w:t>
            </w:r>
          </w:p>
          <w:p>
            <w:pPr>
              <w:rPr>
                <w:rFonts w:ascii="宋体" w:hAnsi="宋体" w:cs="宋体"/>
                <w:color w:val="000000"/>
                <w:sz w:val="20"/>
                <w:szCs w:val="20"/>
              </w:rPr>
            </w:pPr>
            <w:r>
              <w:rPr>
                <w:rFonts w:hint="eastAsia" w:ascii="宋体" w:hAnsi="宋体" w:cs="宋体"/>
                <w:color w:val="000000"/>
                <w:sz w:val="20"/>
                <w:szCs w:val="20"/>
              </w:rPr>
              <w:t>频率锁定 FREQUENCY PREPARATION: PLL</w:t>
            </w:r>
          </w:p>
          <w:p>
            <w:pPr>
              <w:rPr>
                <w:rFonts w:ascii="宋体" w:hAnsi="宋体" w:cs="宋体"/>
                <w:color w:val="000000"/>
                <w:sz w:val="20"/>
                <w:szCs w:val="20"/>
              </w:rPr>
            </w:pPr>
            <w:r>
              <w:rPr>
                <w:rFonts w:hint="eastAsia" w:ascii="宋体" w:hAnsi="宋体" w:cs="宋体"/>
                <w:color w:val="000000"/>
                <w:sz w:val="20"/>
                <w:szCs w:val="20"/>
              </w:rPr>
              <w:t>频率稳定 FREQUENCY STABILITY: ±0.005%</w:t>
            </w:r>
          </w:p>
          <w:p>
            <w:pPr>
              <w:rPr>
                <w:rFonts w:ascii="宋体" w:hAnsi="宋体" w:cs="宋体"/>
                <w:color w:val="000000"/>
                <w:sz w:val="20"/>
                <w:szCs w:val="20"/>
              </w:rPr>
            </w:pPr>
            <w:r>
              <w:rPr>
                <w:rFonts w:hint="eastAsia" w:ascii="宋体" w:hAnsi="宋体" w:cs="宋体"/>
                <w:color w:val="000000"/>
                <w:sz w:val="20"/>
                <w:szCs w:val="20"/>
              </w:rPr>
              <w:t>音频动态范围 IMAGE INTERFERE RATE: ≥102DB</w:t>
            </w:r>
          </w:p>
          <w:p>
            <w:pPr>
              <w:rPr>
                <w:rFonts w:ascii="宋体" w:hAnsi="宋体" w:cs="宋体"/>
                <w:color w:val="000000"/>
                <w:sz w:val="20"/>
                <w:szCs w:val="20"/>
              </w:rPr>
            </w:pPr>
            <w:r>
              <w:rPr>
                <w:rFonts w:hint="eastAsia" w:ascii="宋体" w:hAnsi="宋体" w:cs="宋体"/>
                <w:color w:val="000000"/>
                <w:sz w:val="20"/>
                <w:szCs w:val="20"/>
              </w:rPr>
              <w:t>音频频率响应 FREQUENCY RESPONSE: 30HZ~18KHZ</w:t>
            </w:r>
          </w:p>
          <w:p>
            <w:pPr>
              <w:rPr>
                <w:rFonts w:ascii="宋体" w:hAnsi="宋体" w:cs="宋体"/>
                <w:color w:val="000000"/>
                <w:sz w:val="20"/>
                <w:szCs w:val="20"/>
              </w:rPr>
            </w:pPr>
            <w:r>
              <w:rPr>
                <w:rFonts w:hint="eastAsia" w:ascii="宋体" w:hAnsi="宋体" w:cs="宋体"/>
                <w:color w:val="000000"/>
                <w:sz w:val="20"/>
                <w:szCs w:val="20"/>
              </w:rPr>
              <w:t>谐波比 S/N RATIO: ＜-60DBC</w:t>
            </w:r>
          </w:p>
          <w:p>
            <w:pPr>
              <w:rPr>
                <w:rFonts w:ascii="宋体" w:hAnsi="宋体" w:cs="宋体"/>
                <w:color w:val="000000"/>
                <w:sz w:val="20"/>
                <w:szCs w:val="20"/>
              </w:rPr>
            </w:pPr>
            <w:r>
              <w:rPr>
                <w:rFonts w:hint="eastAsia" w:ascii="宋体" w:hAnsi="宋体" w:cs="宋体"/>
                <w:color w:val="000000"/>
                <w:sz w:val="20"/>
                <w:szCs w:val="20"/>
              </w:rPr>
              <w:t>射频发射机输出 RF OUTPUT: 10MW</w:t>
            </w:r>
          </w:p>
          <w:p>
            <w:pPr>
              <w:rPr>
                <w:rFonts w:ascii="宋体" w:hAnsi="宋体" w:cs="宋体"/>
                <w:color w:val="000000"/>
                <w:sz w:val="20"/>
                <w:szCs w:val="20"/>
              </w:rPr>
            </w:pPr>
            <w:r>
              <w:rPr>
                <w:rFonts w:hint="eastAsia" w:ascii="宋体" w:hAnsi="宋体" w:cs="宋体"/>
                <w:color w:val="000000"/>
                <w:sz w:val="20"/>
                <w:szCs w:val="20"/>
              </w:rPr>
              <w:t>工作电流 CURRENT: ＜ 100MA</w:t>
            </w:r>
          </w:p>
          <w:p>
            <w:pPr>
              <w:rPr>
                <w:rFonts w:ascii="宋体" w:hAnsi="宋体" w:cs="宋体"/>
                <w:color w:val="000000"/>
                <w:sz w:val="20"/>
                <w:szCs w:val="20"/>
              </w:rPr>
            </w:pPr>
            <w:r>
              <w:rPr>
                <w:rFonts w:hint="eastAsia" w:ascii="宋体" w:hAnsi="宋体" w:cs="宋体"/>
                <w:color w:val="000000"/>
                <w:sz w:val="20"/>
                <w:szCs w:val="20"/>
              </w:rPr>
              <w:t>电池 BATTERY: AA 1.5VX2</w:t>
            </w:r>
          </w:p>
          <w:p>
            <w:pPr>
              <w:rPr>
                <w:rFonts w:ascii="宋体" w:hAnsi="宋体" w:cs="宋体"/>
                <w:color w:val="000000"/>
                <w:sz w:val="20"/>
                <w:szCs w:val="20"/>
              </w:rPr>
            </w:pPr>
            <w:r>
              <w:rPr>
                <w:rFonts w:hint="eastAsia" w:ascii="宋体" w:hAnsi="宋体" w:cs="宋体"/>
                <w:color w:val="000000"/>
                <w:sz w:val="20"/>
                <w:szCs w:val="20"/>
              </w:rPr>
              <w:t>接收机 RECEIVER: BE-5035</w:t>
            </w:r>
          </w:p>
          <w:p>
            <w:pPr>
              <w:rPr>
                <w:rFonts w:ascii="宋体" w:hAnsi="宋体" w:cs="宋体"/>
                <w:color w:val="000000"/>
                <w:sz w:val="20"/>
                <w:szCs w:val="20"/>
              </w:rPr>
            </w:pPr>
            <w:r>
              <w:rPr>
                <w:rFonts w:hint="eastAsia" w:ascii="宋体" w:hAnsi="宋体" w:cs="宋体"/>
                <w:color w:val="000000"/>
                <w:sz w:val="20"/>
                <w:szCs w:val="20"/>
              </w:rPr>
              <w:t>频率范围 FREQUENCY RANGE: 500MHZ~960MHZ</w:t>
            </w:r>
          </w:p>
          <w:p>
            <w:pPr>
              <w:rPr>
                <w:rFonts w:ascii="宋体" w:hAnsi="宋体" w:cs="宋体"/>
                <w:color w:val="000000"/>
                <w:sz w:val="20"/>
                <w:szCs w:val="20"/>
              </w:rPr>
            </w:pPr>
            <w:r>
              <w:rPr>
                <w:rFonts w:hint="eastAsia" w:ascii="宋体" w:hAnsi="宋体" w:cs="宋体"/>
                <w:color w:val="000000"/>
                <w:sz w:val="20"/>
                <w:szCs w:val="20"/>
              </w:rPr>
              <w:t>频率稳定度 FREQUENCY STABILITY: ±0.005%</w:t>
            </w:r>
          </w:p>
          <w:p>
            <w:pPr>
              <w:rPr>
                <w:rFonts w:ascii="宋体" w:hAnsi="宋体" w:cs="宋体"/>
                <w:color w:val="000000"/>
                <w:sz w:val="20"/>
                <w:szCs w:val="20"/>
              </w:rPr>
            </w:pPr>
            <w:r>
              <w:rPr>
                <w:rFonts w:hint="eastAsia" w:ascii="宋体" w:hAnsi="宋体" w:cs="宋体"/>
                <w:color w:val="000000"/>
                <w:sz w:val="20"/>
                <w:szCs w:val="20"/>
              </w:rPr>
              <w:t>镜频抑制 IMAGE INTERFERE RATE: ＞80DB</w:t>
            </w:r>
          </w:p>
          <w:p>
            <w:pPr>
              <w:rPr>
                <w:rFonts w:ascii="宋体" w:hAnsi="宋体" w:cs="宋体"/>
                <w:color w:val="000000"/>
                <w:sz w:val="20"/>
                <w:szCs w:val="20"/>
              </w:rPr>
            </w:pPr>
            <w:r>
              <w:rPr>
                <w:rFonts w:hint="eastAsia" w:ascii="宋体" w:hAnsi="宋体" w:cs="宋体"/>
                <w:color w:val="000000"/>
                <w:sz w:val="20"/>
                <w:szCs w:val="20"/>
              </w:rPr>
              <w:t>S/N RATIO: ＞105DB(1KHZ)</w:t>
            </w:r>
          </w:p>
          <w:p>
            <w:pPr>
              <w:rPr>
                <w:rFonts w:ascii="宋体" w:hAnsi="宋体" w:cs="宋体"/>
                <w:color w:val="000000"/>
                <w:sz w:val="20"/>
                <w:szCs w:val="20"/>
              </w:rPr>
            </w:pPr>
            <w:r>
              <w:rPr>
                <w:rFonts w:hint="eastAsia" w:ascii="宋体" w:hAnsi="宋体" w:cs="宋体"/>
                <w:color w:val="000000"/>
                <w:sz w:val="20"/>
                <w:szCs w:val="20"/>
              </w:rPr>
              <w:t>灵敏度 SENSITIVITY: -107DBM</w:t>
            </w:r>
          </w:p>
          <w:p>
            <w:pPr>
              <w:rPr>
                <w:rFonts w:ascii="宋体" w:hAnsi="宋体" w:cs="宋体"/>
                <w:color w:val="000000"/>
                <w:sz w:val="20"/>
                <w:szCs w:val="20"/>
              </w:rPr>
            </w:pPr>
            <w:r>
              <w:rPr>
                <w:rFonts w:hint="eastAsia" w:ascii="宋体" w:hAnsi="宋体" w:cs="宋体"/>
                <w:color w:val="000000"/>
                <w:sz w:val="20"/>
                <w:szCs w:val="20"/>
              </w:rPr>
              <w:t>输出阻抗 AUDIO OUTPUT IMPEDANCE: 600Ω</w:t>
            </w:r>
          </w:p>
          <w:p>
            <w:pPr>
              <w:rPr>
                <w:rFonts w:ascii="宋体" w:hAnsi="宋体" w:cs="宋体"/>
                <w:color w:val="000000"/>
                <w:sz w:val="20"/>
                <w:szCs w:val="20"/>
              </w:rPr>
            </w:pPr>
            <w:r>
              <w:rPr>
                <w:rFonts w:hint="eastAsia" w:ascii="宋体" w:hAnsi="宋体" w:cs="宋体"/>
                <w:color w:val="000000"/>
                <w:sz w:val="20"/>
                <w:szCs w:val="20"/>
              </w:rPr>
              <w:t>音频输出电平 AUDIO OUTPUT LEVEL: -12DB</w:t>
            </w:r>
          </w:p>
          <w:p>
            <w:pPr>
              <w:rPr>
                <w:rFonts w:hint="eastAsia" w:ascii="宋体" w:hAnsi="宋体"/>
                <w:color w:val="000000"/>
                <w:sz w:val="20"/>
              </w:rPr>
            </w:pPr>
            <w:r>
              <w:rPr>
                <w:rFonts w:hint="eastAsia" w:ascii="宋体" w:hAnsi="宋体" w:cs="宋体"/>
                <w:color w:val="000000"/>
                <w:sz w:val="20"/>
                <w:szCs w:val="20"/>
              </w:rPr>
              <w:t>电源要求 POWER SUPPLY: DC/12--18.5V 500MA</w:t>
            </w:r>
          </w:p>
        </w:tc>
        <w:tc>
          <w:tcPr>
            <w:tcW w:w="851"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2</w:t>
            </w:r>
          </w:p>
        </w:tc>
        <w:tc>
          <w:tcPr>
            <w:tcW w:w="850"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套</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hint="eastAsia" w:ascii="宋体" w:hAnsi="宋体"/>
                <w:color w:val="000000"/>
                <w:sz w:val="20"/>
              </w:rPr>
            </w:pPr>
          </w:p>
        </w:tc>
        <w:tc>
          <w:tcPr>
            <w:tcW w:w="1418" w:type="dxa"/>
            <w:vAlign w:val="center"/>
          </w:tcPr>
          <w:p>
            <w:pPr>
              <w:jc w:val="center"/>
              <w:rPr>
                <w:rFonts w:hint="eastAsia" w:ascii="宋体" w:hAnsi="宋体"/>
                <w:color w:val="000000"/>
                <w:sz w:val="20"/>
              </w:rPr>
            </w:pPr>
            <w:r>
              <w:rPr>
                <w:rFonts w:hint="eastAsia" w:ascii="宋体" w:hAnsi="宋体" w:cs="宋体"/>
                <w:color w:val="000000"/>
                <w:sz w:val="20"/>
                <w:szCs w:val="20"/>
              </w:rPr>
              <w:t>机架式玻璃机柜</w:t>
            </w:r>
          </w:p>
        </w:tc>
        <w:tc>
          <w:tcPr>
            <w:tcW w:w="5386" w:type="dxa"/>
            <w:vAlign w:val="center"/>
          </w:tcPr>
          <w:p>
            <w:pPr>
              <w:rPr>
                <w:rFonts w:hint="eastAsia" w:ascii="宋体" w:hAnsi="宋体"/>
                <w:color w:val="000000"/>
                <w:sz w:val="20"/>
              </w:rPr>
            </w:pPr>
            <w:r>
              <w:rPr>
                <w:rFonts w:hint="eastAsia" w:ascii="宋体" w:hAnsi="宋体" w:cs="宋体"/>
                <w:color w:val="000000"/>
                <w:sz w:val="20"/>
                <w:szCs w:val="20"/>
              </w:rPr>
              <w:t>1.2米</w:t>
            </w:r>
          </w:p>
        </w:tc>
        <w:tc>
          <w:tcPr>
            <w:tcW w:w="851"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1</w:t>
            </w:r>
          </w:p>
        </w:tc>
        <w:tc>
          <w:tcPr>
            <w:tcW w:w="850"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台</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hint="eastAsia" w:ascii="宋体" w:hAnsi="宋体"/>
                <w:color w:val="000000"/>
                <w:sz w:val="20"/>
              </w:rPr>
            </w:pPr>
          </w:p>
        </w:tc>
        <w:tc>
          <w:tcPr>
            <w:tcW w:w="1418" w:type="dxa"/>
            <w:vAlign w:val="center"/>
          </w:tcPr>
          <w:p>
            <w:pPr>
              <w:jc w:val="center"/>
              <w:rPr>
                <w:rFonts w:hint="eastAsia" w:ascii="宋体" w:hAnsi="宋体"/>
                <w:color w:val="000000"/>
                <w:sz w:val="20"/>
              </w:rPr>
            </w:pPr>
            <w:r>
              <w:rPr>
                <w:rFonts w:hint="eastAsia" w:ascii="宋体" w:hAnsi="宋体" w:cs="宋体"/>
                <w:color w:val="000000"/>
                <w:sz w:val="20"/>
                <w:szCs w:val="20"/>
              </w:rPr>
              <w:t>专业音响壁架</w:t>
            </w:r>
          </w:p>
        </w:tc>
        <w:tc>
          <w:tcPr>
            <w:tcW w:w="5386" w:type="dxa"/>
            <w:vAlign w:val="center"/>
          </w:tcPr>
          <w:p>
            <w:pPr>
              <w:rPr>
                <w:rFonts w:hint="eastAsia" w:ascii="宋体" w:hAnsi="宋体"/>
                <w:color w:val="000000"/>
                <w:sz w:val="20"/>
              </w:rPr>
            </w:pPr>
            <w:r>
              <w:rPr>
                <w:rFonts w:hint="eastAsia" w:ascii="宋体" w:hAnsi="宋体" w:cs="宋体"/>
                <w:color w:val="000000"/>
                <w:sz w:val="20"/>
                <w:szCs w:val="20"/>
              </w:rPr>
              <w:t>国标</w:t>
            </w:r>
          </w:p>
        </w:tc>
        <w:tc>
          <w:tcPr>
            <w:tcW w:w="851"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2</w:t>
            </w:r>
          </w:p>
        </w:tc>
        <w:tc>
          <w:tcPr>
            <w:tcW w:w="850"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对</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hint="eastAsia" w:ascii="宋体" w:hAnsi="宋体"/>
                <w:color w:val="000000"/>
                <w:sz w:val="20"/>
              </w:rPr>
            </w:pPr>
          </w:p>
        </w:tc>
        <w:tc>
          <w:tcPr>
            <w:tcW w:w="1418" w:type="dxa"/>
            <w:vAlign w:val="center"/>
          </w:tcPr>
          <w:p>
            <w:pPr>
              <w:jc w:val="center"/>
              <w:rPr>
                <w:rFonts w:hint="eastAsia" w:ascii="宋体" w:hAnsi="宋体"/>
                <w:color w:val="000000"/>
                <w:sz w:val="20"/>
              </w:rPr>
            </w:pPr>
            <w:r>
              <w:rPr>
                <w:rFonts w:hint="eastAsia" w:ascii="宋体" w:hAnsi="宋体" w:cs="宋体"/>
                <w:color w:val="000000"/>
                <w:sz w:val="20"/>
                <w:szCs w:val="20"/>
              </w:rPr>
              <w:t>安装材料附件</w:t>
            </w:r>
          </w:p>
        </w:tc>
        <w:tc>
          <w:tcPr>
            <w:tcW w:w="5386" w:type="dxa"/>
            <w:vAlign w:val="center"/>
          </w:tcPr>
          <w:p>
            <w:pPr>
              <w:rPr>
                <w:rFonts w:hint="eastAsia" w:ascii="宋体" w:hAnsi="宋体"/>
                <w:color w:val="000000"/>
                <w:sz w:val="20"/>
              </w:rPr>
            </w:pPr>
            <w:r>
              <w:rPr>
                <w:rFonts w:hint="eastAsia" w:ascii="宋体" w:hAnsi="宋体" w:cs="宋体"/>
                <w:color w:val="000000"/>
                <w:sz w:val="20"/>
                <w:szCs w:val="20"/>
              </w:rPr>
              <w:t>国标,音箱挂架，卡侬头，连接线</w:t>
            </w:r>
          </w:p>
        </w:tc>
        <w:tc>
          <w:tcPr>
            <w:tcW w:w="851"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1</w:t>
            </w:r>
          </w:p>
        </w:tc>
        <w:tc>
          <w:tcPr>
            <w:tcW w:w="850"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批</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hint="eastAsia" w:ascii="宋体" w:hAnsi="宋体"/>
                <w:color w:val="000000"/>
                <w:sz w:val="20"/>
              </w:rPr>
            </w:pPr>
          </w:p>
        </w:tc>
        <w:tc>
          <w:tcPr>
            <w:tcW w:w="1418" w:type="dxa"/>
            <w:vAlign w:val="center"/>
          </w:tcPr>
          <w:p>
            <w:pPr>
              <w:jc w:val="center"/>
              <w:rPr>
                <w:rFonts w:hint="eastAsia" w:ascii="宋体" w:hAnsi="宋体"/>
                <w:color w:val="000000"/>
                <w:sz w:val="20"/>
              </w:rPr>
            </w:pPr>
            <w:r>
              <w:rPr>
                <w:rFonts w:hint="eastAsia" w:ascii="宋体" w:hAnsi="宋体" w:cs="宋体"/>
                <w:color w:val="000000"/>
                <w:sz w:val="20"/>
                <w:szCs w:val="20"/>
              </w:rPr>
              <w:t>专业音视频线材</w:t>
            </w:r>
          </w:p>
        </w:tc>
        <w:tc>
          <w:tcPr>
            <w:tcW w:w="5386" w:type="dxa"/>
            <w:vAlign w:val="center"/>
          </w:tcPr>
          <w:p>
            <w:pPr>
              <w:rPr>
                <w:rFonts w:hint="eastAsia" w:ascii="宋体" w:hAnsi="宋体"/>
                <w:color w:val="000000"/>
                <w:sz w:val="20"/>
              </w:rPr>
            </w:pPr>
            <w:r>
              <w:rPr>
                <w:rFonts w:hint="eastAsia" w:ascii="宋体" w:hAnsi="宋体" w:cs="宋体"/>
                <w:color w:val="000000"/>
                <w:sz w:val="20"/>
                <w:szCs w:val="20"/>
              </w:rPr>
              <w:t>国标,包括音箱线、话筒线、电源线</w:t>
            </w:r>
          </w:p>
        </w:tc>
        <w:tc>
          <w:tcPr>
            <w:tcW w:w="851"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1</w:t>
            </w:r>
          </w:p>
        </w:tc>
        <w:tc>
          <w:tcPr>
            <w:tcW w:w="850"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批</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hint="eastAsia" w:ascii="宋体" w:hAnsi="宋体"/>
                <w:color w:val="000000"/>
                <w:sz w:val="20"/>
              </w:rPr>
            </w:pPr>
          </w:p>
        </w:tc>
        <w:tc>
          <w:tcPr>
            <w:tcW w:w="1418" w:type="dxa"/>
            <w:vAlign w:val="center"/>
          </w:tcPr>
          <w:p>
            <w:pPr>
              <w:jc w:val="center"/>
              <w:rPr>
                <w:rFonts w:hint="eastAsia" w:ascii="宋体" w:hAnsi="宋体" w:cs="宋体"/>
                <w:color w:val="000000"/>
                <w:sz w:val="20"/>
                <w:szCs w:val="20"/>
              </w:rPr>
            </w:pPr>
          </w:p>
        </w:tc>
        <w:tc>
          <w:tcPr>
            <w:tcW w:w="5386" w:type="dxa"/>
            <w:vAlign w:val="top"/>
          </w:tcPr>
          <w:p>
            <w:pPr>
              <w:jc w:val="center"/>
              <w:rPr>
                <w:rFonts w:hint="eastAsia" w:ascii="宋体" w:hAnsi="宋体" w:cs="宋体"/>
                <w:color w:val="000000"/>
                <w:sz w:val="20"/>
                <w:szCs w:val="20"/>
              </w:rPr>
            </w:pPr>
            <w:r>
              <w:rPr>
                <w:rFonts w:hint="eastAsia" w:ascii="宋体" w:hAnsi="宋体" w:eastAsia="宋体" w:cs="宋体"/>
                <w:b/>
                <w:bCs/>
                <w:sz w:val="28"/>
                <w:szCs w:val="28"/>
              </w:rPr>
              <w:t>四、电子显示屏</w:t>
            </w:r>
          </w:p>
        </w:tc>
        <w:tc>
          <w:tcPr>
            <w:tcW w:w="851" w:type="dxa"/>
            <w:vAlign w:val="center"/>
          </w:tcPr>
          <w:p>
            <w:pPr>
              <w:jc w:val="center"/>
              <w:rPr>
                <w:rFonts w:hint="eastAsia" w:ascii="宋体" w:hAnsi="宋体" w:cs="宋体"/>
                <w:color w:val="000000"/>
                <w:sz w:val="20"/>
                <w:szCs w:val="20"/>
              </w:rPr>
            </w:pPr>
          </w:p>
        </w:tc>
        <w:tc>
          <w:tcPr>
            <w:tcW w:w="850" w:type="dxa"/>
            <w:vAlign w:val="center"/>
          </w:tcPr>
          <w:p>
            <w:pPr>
              <w:jc w:val="center"/>
              <w:rPr>
                <w:rFonts w:hint="eastAsia" w:ascii="宋体" w:hAnsi="宋体" w:cs="宋体"/>
                <w:color w:val="000000"/>
                <w:sz w:val="20"/>
                <w:szCs w:val="20"/>
              </w:rPr>
            </w:pP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hint="eastAsia" w:ascii="宋体" w:hAnsi="宋体"/>
                <w:color w:val="000000"/>
                <w:sz w:val="20"/>
              </w:rPr>
            </w:pPr>
            <w:r>
              <w:rPr>
                <w:rFonts w:hint="eastAsia" w:ascii="宋体" w:hAnsi="宋体" w:cs="宋体"/>
                <w:color w:val="000000"/>
                <w:sz w:val="20"/>
                <w:szCs w:val="20"/>
              </w:rPr>
              <w:t>1</w:t>
            </w:r>
          </w:p>
        </w:tc>
        <w:tc>
          <w:tcPr>
            <w:tcW w:w="1418" w:type="dxa"/>
            <w:vAlign w:val="center"/>
          </w:tcPr>
          <w:p>
            <w:pPr>
              <w:jc w:val="center"/>
              <w:rPr>
                <w:rFonts w:hint="eastAsia" w:ascii="宋体" w:hAnsi="宋体" w:eastAsia="微软雅黑" w:cs="宋体"/>
                <w:color w:val="000000"/>
                <w:sz w:val="20"/>
                <w:szCs w:val="20"/>
                <w:lang w:eastAsia="zh-CN"/>
              </w:rPr>
            </w:pPr>
            <w:r>
              <w:rPr>
                <w:rFonts w:hint="eastAsia" w:ascii="宋体" w:hAnsi="宋体" w:cs="宋体"/>
                <w:color w:val="000000"/>
                <w:sz w:val="20"/>
                <w:szCs w:val="20"/>
              </w:rPr>
              <w:t>电子横幅</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1</w:t>
            </w:r>
            <w:r>
              <w:rPr>
                <w:rFonts w:hint="eastAsia" w:ascii="宋体" w:hAnsi="宋体" w:cs="宋体"/>
                <w:color w:val="000000"/>
                <w:sz w:val="20"/>
                <w:szCs w:val="20"/>
                <w:lang w:eastAsia="zh-CN"/>
              </w:rPr>
              <w:t>）</w:t>
            </w:r>
          </w:p>
        </w:tc>
        <w:tc>
          <w:tcPr>
            <w:tcW w:w="5386" w:type="dxa"/>
            <w:vAlign w:val="top"/>
          </w:tcPr>
          <w:p>
            <w:pPr>
              <w:jc w:val="left"/>
              <w:rPr>
                <w:rFonts w:ascii="宋体" w:hAnsi="宋体" w:cs="宋体"/>
                <w:color w:val="000000"/>
                <w:sz w:val="20"/>
                <w:szCs w:val="20"/>
              </w:rPr>
            </w:pPr>
            <w:r>
              <w:rPr>
                <w:rFonts w:hint="eastAsia" w:ascii="宋体" w:hAnsi="宋体" w:cs="宋体"/>
                <w:color w:val="000000"/>
                <w:sz w:val="20"/>
                <w:szCs w:val="20"/>
              </w:rPr>
              <w:t>物理点间距：4.75mm；（11.642*0.546）</w:t>
            </w:r>
          </w:p>
          <w:p>
            <w:pPr>
              <w:jc w:val="left"/>
              <w:rPr>
                <w:rFonts w:ascii="宋体" w:hAnsi="宋体" w:cs="宋体"/>
                <w:color w:val="000000"/>
                <w:sz w:val="20"/>
                <w:szCs w:val="20"/>
              </w:rPr>
            </w:pPr>
            <w:r>
              <w:rPr>
                <w:rFonts w:hint="eastAsia" w:ascii="宋体" w:hAnsi="宋体" w:cs="宋体"/>
                <w:color w:val="000000"/>
                <w:sz w:val="20"/>
                <w:szCs w:val="20"/>
              </w:rPr>
              <w:t>物理密度：44321点/m2</w:t>
            </w:r>
          </w:p>
          <w:p>
            <w:pPr>
              <w:jc w:val="left"/>
              <w:rPr>
                <w:rFonts w:hint="eastAsia" w:ascii="宋体" w:hAnsi="宋体" w:cs="宋体"/>
                <w:color w:val="000000"/>
                <w:sz w:val="20"/>
                <w:szCs w:val="20"/>
              </w:rPr>
            </w:pPr>
            <w:r>
              <w:rPr>
                <w:rFonts w:hint="eastAsia" w:ascii="宋体" w:hAnsi="宋体" w:cs="宋体"/>
                <w:color w:val="000000"/>
                <w:sz w:val="20"/>
                <w:szCs w:val="20"/>
              </w:rPr>
              <w:t>发光点颜色：1R</w:t>
            </w:r>
          </w:p>
        </w:tc>
        <w:tc>
          <w:tcPr>
            <w:tcW w:w="851"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6.35</w:t>
            </w:r>
          </w:p>
        </w:tc>
        <w:tc>
          <w:tcPr>
            <w:tcW w:w="850"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hint="eastAsia" w:ascii="宋体" w:hAnsi="宋体" w:eastAsia="微软雅黑" w:cs="宋体"/>
                <w:color w:val="000000"/>
                <w:sz w:val="20"/>
                <w:szCs w:val="20"/>
                <w:lang w:val="en-US" w:eastAsia="zh-CN"/>
              </w:rPr>
            </w:pPr>
            <w:r>
              <w:rPr>
                <w:rFonts w:hint="eastAsia" w:ascii="宋体" w:hAnsi="宋体" w:cs="宋体"/>
                <w:color w:val="000000"/>
                <w:sz w:val="20"/>
                <w:szCs w:val="20"/>
                <w:lang w:val="en-US" w:eastAsia="zh-CN"/>
              </w:rPr>
              <w:t>2</w:t>
            </w:r>
          </w:p>
        </w:tc>
        <w:tc>
          <w:tcPr>
            <w:tcW w:w="1418"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电子横幅</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2</w:t>
            </w:r>
            <w:r>
              <w:rPr>
                <w:rFonts w:hint="eastAsia" w:ascii="宋体" w:hAnsi="宋体" w:cs="宋体"/>
                <w:color w:val="000000"/>
                <w:sz w:val="20"/>
                <w:szCs w:val="20"/>
                <w:lang w:eastAsia="zh-CN"/>
              </w:rPr>
              <w:t>）</w:t>
            </w:r>
          </w:p>
        </w:tc>
        <w:tc>
          <w:tcPr>
            <w:tcW w:w="5386" w:type="dxa"/>
            <w:vAlign w:val="top"/>
          </w:tcPr>
          <w:p>
            <w:pPr>
              <w:jc w:val="left"/>
              <w:rPr>
                <w:rFonts w:ascii="宋体" w:hAnsi="宋体" w:cs="宋体"/>
                <w:color w:val="000000"/>
                <w:sz w:val="20"/>
                <w:szCs w:val="20"/>
              </w:rPr>
            </w:pPr>
            <w:r>
              <w:rPr>
                <w:rFonts w:hint="eastAsia" w:ascii="宋体" w:hAnsi="宋体" w:cs="宋体"/>
                <w:color w:val="000000"/>
                <w:sz w:val="20"/>
                <w:szCs w:val="20"/>
              </w:rPr>
              <w:t>物理点间距：4.75mm；（6.17*0.546）</w:t>
            </w:r>
          </w:p>
          <w:p>
            <w:pPr>
              <w:jc w:val="left"/>
              <w:rPr>
                <w:rFonts w:ascii="宋体" w:hAnsi="宋体" w:cs="宋体"/>
                <w:color w:val="000000"/>
                <w:sz w:val="20"/>
                <w:szCs w:val="20"/>
              </w:rPr>
            </w:pPr>
            <w:r>
              <w:rPr>
                <w:rFonts w:hint="eastAsia" w:ascii="宋体" w:hAnsi="宋体" w:cs="宋体"/>
                <w:color w:val="000000"/>
                <w:sz w:val="20"/>
                <w:szCs w:val="20"/>
              </w:rPr>
              <w:t>物理密度：44321点/m2</w:t>
            </w:r>
          </w:p>
          <w:p>
            <w:pPr>
              <w:jc w:val="left"/>
              <w:rPr>
                <w:rFonts w:hint="eastAsia" w:ascii="宋体" w:hAnsi="宋体" w:cs="宋体"/>
                <w:color w:val="000000"/>
                <w:sz w:val="20"/>
                <w:szCs w:val="20"/>
              </w:rPr>
            </w:pPr>
            <w:r>
              <w:rPr>
                <w:rFonts w:hint="eastAsia" w:ascii="宋体" w:hAnsi="宋体" w:cs="宋体"/>
                <w:color w:val="000000"/>
                <w:sz w:val="20"/>
                <w:szCs w:val="20"/>
              </w:rPr>
              <w:t>发光点颜色：1R</w:t>
            </w:r>
          </w:p>
        </w:tc>
        <w:tc>
          <w:tcPr>
            <w:tcW w:w="851"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3.36</w:t>
            </w:r>
          </w:p>
        </w:tc>
        <w:tc>
          <w:tcPr>
            <w:tcW w:w="850"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hint="eastAsia" w:ascii="宋体" w:hAnsi="宋体" w:eastAsia="微软雅黑"/>
                <w:color w:val="000000"/>
                <w:sz w:val="20"/>
                <w:lang w:val="en-US" w:eastAsia="zh-CN"/>
              </w:rPr>
            </w:pPr>
            <w:r>
              <w:rPr>
                <w:rFonts w:hint="eastAsia" w:ascii="宋体" w:hAnsi="宋体"/>
                <w:color w:val="000000"/>
                <w:sz w:val="20"/>
                <w:lang w:val="en-US" w:eastAsia="zh-CN"/>
              </w:rPr>
              <w:t>3</w:t>
            </w:r>
          </w:p>
        </w:tc>
        <w:tc>
          <w:tcPr>
            <w:tcW w:w="1418"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控制系统</w:t>
            </w:r>
          </w:p>
        </w:tc>
        <w:tc>
          <w:tcPr>
            <w:tcW w:w="5386" w:type="dxa"/>
            <w:vAlign w:val="top"/>
          </w:tcPr>
          <w:p>
            <w:pPr>
              <w:jc w:val="left"/>
              <w:rPr>
                <w:rFonts w:ascii="宋体" w:hAnsi="宋体" w:cs="宋体"/>
                <w:color w:val="000000"/>
                <w:sz w:val="20"/>
                <w:szCs w:val="20"/>
              </w:rPr>
            </w:pPr>
            <w:r>
              <w:rPr>
                <w:rFonts w:hint="eastAsia" w:ascii="宋体" w:hAnsi="宋体" w:cs="宋体"/>
                <w:color w:val="000000"/>
                <w:sz w:val="20"/>
                <w:szCs w:val="20"/>
              </w:rPr>
              <w:t>主要功能：数据无线透明传输；支持100M以太网络；支持TCP/IP/UDP网络协议栈；支持路由/桥接模式网络构架；支持802.11b/g/n无线标准</w:t>
            </w:r>
          </w:p>
          <w:p>
            <w:pPr>
              <w:jc w:val="left"/>
              <w:rPr>
                <w:rFonts w:ascii="宋体" w:hAnsi="宋体" w:cs="宋体"/>
                <w:color w:val="000000"/>
                <w:sz w:val="20"/>
                <w:szCs w:val="20"/>
              </w:rPr>
            </w:pPr>
            <w:r>
              <w:rPr>
                <w:rFonts w:hint="eastAsia" w:ascii="宋体" w:hAnsi="宋体" w:cs="宋体"/>
                <w:color w:val="000000"/>
                <w:sz w:val="20"/>
                <w:szCs w:val="20"/>
              </w:rPr>
              <w:t>最大功率：≤3W</w:t>
            </w:r>
          </w:p>
          <w:p>
            <w:pPr>
              <w:jc w:val="left"/>
              <w:rPr>
                <w:rFonts w:ascii="宋体" w:hAnsi="宋体" w:cs="宋体"/>
                <w:color w:val="000000"/>
                <w:sz w:val="20"/>
                <w:szCs w:val="20"/>
              </w:rPr>
            </w:pPr>
            <w:r>
              <w:rPr>
                <w:rFonts w:hint="eastAsia" w:ascii="宋体" w:hAnsi="宋体" w:cs="宋体"/>
                <w:color w:val="000000"/>
                <w:sz w:val="20"/>
                <w:szCs w:val="20"/>
              </w:rPr>
              <w:t>接收灵敏度：≤（802.11b：-89dBm，802.11g：-81dBm，802.11n：-71dBm）</w:t>
            </w:r>
          </w:p>
          <w:p>
            <w:pPr>
              <w:jc w:val="left"/>
              <w:rPr>
                <w:rFonts w:ascii="宋体" w:hAnsi="宋体" w:cs="宋体"/>
                <w:color w:val="000000"/>
                <w:sz w:val="20"/>
                <w:szCs w:val="20"/>
              </w:rPr>
            </w:pPr>
            <w:r>
              <w:rPr>
                <w:rFonts w:hint="eastAsia" w:ascii="宋体" w:hAnsi="宋体" w:cs="宋体"/>
                <w:color w:val="000000"/>
                <w:sz w:val="20"/>
                <w:szCs w:val="20"/>
              </w:rPr>
              <w:t>最大传输距离：≤200M （实际应用时建议传输距离≤100米）</w:t>
            </w:r>
          </w:p>
          <w:p>
            <w:pPr>
              <w:jc w:val="left"/>
              <w:rPr>
                <w:rFonts w:ascii="宋体" w:hAnsi="宋体" w:cs="宋体"/>
                <w:color w:val="000000"/>
                <w:sz w:val="20"/>
                <w:szCs w:val="20"/>
              </w:rPr>
            </w:pPr>
            <w:r>
              <w:rPr>
                <w:rFonts w:hint="eastAsia" w:ascii="宋体" w:hAnsi="宋体" w:cs="宋体"/>
                <w:color w:val="000000"/>
                <w:sz w:val="20"/>
                <w:szCs w:val="20"/>
              </w:rPr>
              <w:t>无线标准：802.11 b/g/n</w:t>
            </w:r>
          </w:p>
          <w:p>
            <w:pPr>
              <w:jc w:val="left"/>
              <w:rPr>
                <w:rFonts w:ascii="宋体" w:hAnsi="宋体" w:cs="宋体"/>
                <w:color w:val="000000"/>
                <w:sz w:val="20"/>
                <w:szCs w:val="20"/>
              </w:rPr>
            </w:pPr>
            <w:r>
              <w:rPr>
                <w:rFonts w:hint="eastAsia" w:ascii="宋体" w:hAnsi="宋体" w:cs="宋体"/>
                <w:color w:val="000000"/>
                <w:sz w:val="20"/>
                <w:szCs w:val="20"/>
              </w:rPr>
              <w:t>工作频段：2.412GHz-2.484GHz</w:t>
            </w:r>
          </w:p>
          <w:p>
            <w:pPr>
              <w:jc w:val="left"/>
              <w:rPr>
                <w:rFonts w:hint="eastAsia" w:ascii="宋体" w:hAnsi="宋体" w:cs="宋体"/>
                <w:color w:val="000000"/>
                <w:sz w:val="20"/>
                <w:szCs w:val="20"/>
              </w:rPr>
            </w:pPr>
            <w:r>
              <w:rPr>
                <w:rFonts w:hint="eastAsia" w:ascii="宋体" w:hAnsi="宋体" w:cs="宋体"/>
                <w:color w:val="000000"/>
                <w:sz w:val="20"/>
                <w:szCs w:val="20"/>
              </w:rPr>
              <w:t>配置天线：2.4GHz专用天线</w:t>
            </w:r>
          </w:p>
        </w:tc>
        <w:tc>
          <w:tcPr>
            <w:tcW w:w="851" w:type="dxa"/>
            <w:vAlign w:val="center"/>
          </w:tcPr>
          <w:p>
            <w:pPr>
              <w:jc w:val="center"/>
              <w:rPr>
                <w:rFonts w:hint="eastAsia" w:ascii="宋体" w:hAnsi="宋体" w:eastAsia="微软雅黑" w:cs="宋体"/>
                <w:color w:val="000000"/>
                <w:sz w:val="20"/>
                <w:szCs w:val="20"/>
                <w:lang w:eastAsia="zh-CN"/>
              </w:rPr>
            </w:pPr>
            <w:r>
              <w:rPr>
                <w:rFonts w:hint="eastAsia" w:ascii="宋体" w:hAnsi="宋体" w:cs="宋体"/>
                <w:color w:val="000000"/>
                <w:sz w:val="20"/>
                <w:szCs w:val="20"/>
                <w:lang w:val="en-US" w:eastAsia="zh-CN"/>
              </w:rPr>
              <w:t>2</w:t>
            </w:r>
          </w:p>
        </w:tc>
        <w:tc>
          <w:tcPr>
            <w:tcW w:w="850"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张</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hint="eastAsia" w:ascii="宋体" w:hAnsi="宋体"/>
                <w:color w:val="000000"/>
                <w:sz w:val="20"/>
              </w:rPr>
            </w:pPr>
            <w:r>
              <w:rPr>
                <w:rFonts w:hint="eastAsia" w:ascii="宋体" w:hAnsi="宋体" w:cs="宋体"/>
                <w:color w:val="000000"/>
                <w:sz w:val="20"/>
                <w:szCs w:val="20"/>
              </w:rPr>
              <w:t>3</w:t>
            </w:r>
          </w:p>
        </w:tc>
        <w:tc>
          <w:tcPr>
            <w:tcW w:w="1418"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电源</w:t>
            </w:r>
          </w:p>
        </w:tc>
        <w:tc>
          <w:tcPr>
            <w:tcW w:w="5386" w:type="dxa"/>
            <w:vAlign w:val="top"/>
          </w:tcPr>
          <w:p>
            <w:pPr>
              <w:jc w:val="left"/>
              <w:rPr>
                <w:rFonts w:hint="eastAsia" w:ascii="宋体" w:hAnsi="宋体" w:cs="宋体"/>
                <w:color w:val="000000"/>
                <w:sz w:val="20"/>
                <w:szCs w:val="20"/>
              </w:rPr>
            </w:pPr>
            <w:r>
              <w:rPr>
                <w:rFonts w:hint="eastAsia" w:ascii="宋体" w:hAnsi="宋体" w:cs="宋体"/>
                <w:color w:val="000000"/>
                <w:sz w:val="20"/>
                <w:szCs w:val="20"/>
              </w:rPr>
              <w:t>交流输入电压：170～264VAC(可选做90～264VAC);交流输入频率：47～63Hz 输入启动冲击电流(冷态时)：30A/230V;输入漏电流：&lt;0.5mA/交流230V 设计符合GB4943，UL1950，EN60950 EMC标准：设计符合GB9254，EN55022；冷却形式：自然冷</w:t>
            </w:r>
          </w:p>
        </w:tc>
        <w:tc>
          <w:tcPr>
            <w:tcW w:w="851" w:type="dxa"/>
            <w:vAlign w:val="center"/>
          </w:tcPr>
          <w:p>
            <w:pPr>
              <w:jc w:val="center"/>
              <w:rPr>
                <w:rFonts w:hint="eastAsia" w:ascii="宋体" w:hAnsi="宋体" w:eastAsia="微软雅黑" w:cs="宋体"/>
                <w:color w:val="000000"/>
                <w:sz w:val="20"/>
                <w:szCs w:val="20"/>
                <w:lang w:val="en-US" w:eastAsia="zh-CN"/>
              </w:rPr>
            </w:pPr>
            <w:r>
              <w:rPr>
                <w:rFonts w:hint="eastAsia" w:ascii="宋体" w:hAnsi="宋体" w:cs="宋体"/>
                <w:color w:val="000000"/>
                <w:sz w:val="20"/>
                <w:szCs w:val="20"/>
                <w:lang w:val="en-US" w:eastAsia="zh-CN"/>
              </w:rPr>
              <w:t>24</w:t>
            </w:r>
          </w:p>
        </w:tc>
        <w:tc>
          <w:tcPr>
            <w:tcW w:w="850"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台</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hint="eastAsia" w:ascii="宋体" w:hAnsi="宋体"/>
                <w:color w:val="000000"/>
                <w:sz w:val="20"/>
              </w:rPr>
            </w:pPr>
            <w:r>
              <w:rPr>
                <w:rFonts w:hint="eastAsia" w:ascii="宋体" w:hAnsi="宋体" w:cs="宋体"/>
                <w:color w:val="000000"/>
                <w:sz w:val="20"/>
                <w:szCs w:val="20"/>
              </w:rPr>
              <w:t>4</w:t>
            </w:r>
          </w:p>
        </w:tc>
        <w:tc>
          <w:tcPr>
            <w:tcW w:w="1418"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支撑结构</w:t>
            </w:r>
          </w:p>
        </w:tc>
        <w:tc>
          <w:tcPr>
            <w:tcW w:w="5386" w:type="dxa"/>
            <w:vAlign w:val="top"/>
          </w:tcPr>
          <w:p>
            <w:pPr>
              <w:jc w:val="left"/>
              <w:rPr>
                <w:rFonts w:hint="eastAsia" w:ascii="宋体" w:hAnsi="宋体" w:cs="宋体"/>
                <w:color w:val="000000"/>
                <w:sz w:val="20"/>
                <w:szCs w:val="20"/>
              </w:rPr>
            </w:pPr>
            <w:r>
              <w:rPr>
                <w:rFonts w:hint="eastAsia" w:ascii="宋体" w:hAnsi="宋体" w:cs="宋体"/>
                <w:color w:val="000000"/>
                <w:sz w:val="20"/>
                <w:szCs w:val="20"/>
              </w:rPr>
              <w:t>20*40MM方管现场定制</w:t>
            </w:r>
          </w:p>
        </w:tc>
        <w:tc>
          <w:tcPr>
            <w:tcW w:w="851" w:type="dxa"/>
            <w:vAlign w:val="center"/>
          </w:tcPr>
          <w:p>
            <w:pPr>
              <w:jc w:val="center"/>
              <w:rPr>
                <w:rFonts w:hint="eastAsia" w:ascii="宋体" w:hAnsi="宋体" w:eastAsia="微软雅黑" w:cs="宋体"/>
                <w:color w:val="000000"/>
                <w:sz w:val="20"/>
                <w:szCs w:val="20"/>
                <w:lang w:eastAsia="zh-CN"/>
              </w:rPr>
            </w:pPr>
            <w:r>
              <w:rPr>
                <w:rFonts w:hint="eastAsia" w:ascii="宋体" w:hAnsi="宋体" w:cs="宋体"/>
                <w:color w:val="000000"/>
                <w:sz w:val="20"/>
                <w:szCs w:val="20"/>
                <w:lang w:val="en-US" w:eastAsia="zh-CN"/>
              </w:rPr>
              <w:t>2</w:t>
            </w:r>
          </w:p>
        </w:tc>
        <w:tc>
          <w:tcPr>
            <w:tcW w:w="850"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套</w:t>
            </w:r>
          </w:p>
        </w:tc>
        <w:tc>
          <w:tcPr>
            <w:tcW w:w="709" w:type="dxa"/>
            <w:vAlign w:val="top"/>
          </w:tcPr>
          <w:p>
            <w:pPr>
              <w:adjustRightInd w:val="0"/>
              <w:snapToGrid w:val="0"/>
              <w:spacing w:line="480" w:lineRule="exact"/>
              <w:rPr>
                <w:rFonts w:ascii="Calibri" w:hAnsi="Calibri"/>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jc w:val="center"/>
              <w:rPr>
                <w:rFonts w:hint="eastAsia" w:ascii="宋体" w:hAnsi="宋体"/>
                <w:color w:val="000000"/>
                <w:sz w:val="20"/>
              </w:rPr>
            </w:pPr>
            <w:r>
              <w:rPr>
                <w:rFonts w:hint="eastAsia" w:ascii="宋体" w:hAnsi="宋体" w:cs="宋体"/>
                <w:color w:val="000000"/>
                <w:sz w:val="20"/>
                <w:szCs w:val="20"/>
              </w:rPr>
              <w:t>5</w:t>
            </w:r>
          </w:p>
        </w:tc>
        <w:tc>
          <w:tcPr>
            <w:tcW w:w="1418"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施工费、辅材</w:t>
            </w:r>
          </w:p>
        </w:tc>
        <w:tc>
          <w:tcPr>
            <w:tcW w:w="5386" w:type="dxa"/>
            <w:vAlign w:val="top"/>
          </w:tcPr>
          <w:p>
            <w:pPr>
              <w:jc w:val="left"/>
              <w:rPr>
                <w:rFonts w:hint="eastAsia" w:ascii="宋体" w:hAnsi="宋体" w:cs="宋体"/>
                <w:color w:val="000000"/>
                <w:sz w:val="20"/>
                <w:szCs w:val="20"/>
              </w:rPr>
            </w:pPr>
            <w:r>
              <w:rPr>
                <w:rFonts w:hint="eastAsia" w:ascii="宋体" w:hAnsi="宋体" w:cs="宋体"/>
                <w:color w:val="000000"/>
                <w:sz w:val="20"/>
                <w:szCs w:val="20"/>
              </w:rPr>
              <w:t>管材，辅材及配件、脚手架租赁等</w:t>
            </w:r>
          </w:p>
        </w:tc>
        <w:tc>
          <w:tcPr>
            <w:tcW w:w="851" w:type="dxa"/>
            <w:vAlign w:val="center"/>
          </w:tcPr>
          <w:p>
            <w:pPr>
              <w:jc w:val="center"/>
              <w:rPr>
                <w:rFonts w:hint="eastAsia" w:ascii="宋体" w:hAnsi="宋体" w:eastAsia="微软雅黑" w:cs="宋体"/>
                <w:color w:val="000000"/>
                <w:sz w:val="20"/>
                <w:szCs w:val="20"/>
                <w:lang w:eastAsia="zh-CN"/>
              </w:rPr>
            </w:pPr>
            <w:r>
              <w:rPr>
                <w:rFonts w:hint="eastAsia" w:ascii="宋体" w:hAnsi="宋体" w:cs="宋体"/>
                <w:color w:val="000000"/>
                <w:sz w:val="20"/>
                <w:szCs w:val="20"/>
                <w:lang w:val="en-US" w:eastAsia="zh-CN"/>
              </w:rPr>
              <w:t>2</w:t>
            </w:r>
          </w:p>
        </w:tc>
        <w:tc>
          <w:tcPr>
            <w:tcW w:w="850"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项</w:t>
            </w:r>
          </w:p>
        </w:tc>
        <w:tc>
          <w:tcPr>
            <w:tcW w:w="709" w:type="dxa"/>
            <w:vAlign w:val="top"/>
          </w:tcPr>
          <w:p>
            <w:pPr>
              <w:adjustRightInd w:val="0"/>
              <w:snapToGrid w:val="0"/>
              <w:spacing w:line="480" w:lineRule="exact"/>
              <w:rPr>
                <w:rFonts w:ascii="Calibri" w:hAnsi="Calibri"/>
                <w:b/>
                <w:szCs w:val="21"/>
              </w:rPr>
            </w:pPr>
          </w:p>
        </w:tc>
      </w:tr>
    </w:tbl>
    <w:p>
      <w:pPr>
        <w:adjustRightInd w:val="0"/>
        <w:snapToGrid w:val="0"/>
        <w:spacing w:line="440" w:lineRule="exact"/>
        <w:outlineLvl w:val="0"/>
        <w:rPr>
          <w:rFonts w:hint="eastAsia"/>
          <w:b/>
        </w:rPr>
      </w:pPr>
      <w:r>
        <w:rPr>
          <w:rFonts w:hint="eastAsia"/>
          <w:b/>
        </w:rPr>
        <w:t>三、</w:t>
      </w:r>
      <w:r>
        <w:rPr>
          <w:rFonts w:hint="eastAsia"/>
          <w:b/>
          <w:bCs/>
        </w:rPr>
        <w:t>产品运输、保管及保险</w:t>
      </w:r>
    </w:p>
    <w:p>
      <w:pPr>
        <w:adjustRightInd w:val="0"/>
        <w:snapToGrid w:val="0"/>
        <w:spacing w:line="440" w:lineRule="exact"/>
        <w:rPr>
          <w:bCs/>
        </w:rPr>
      </w:pPr>
      <w:r>
        <w:rPr>
          <w:rFonts w:hint="eastAsia"/>
          <w:bCs/>
        </w:rPr>
        <w:t>1、中标人负责产品到施工地点的全部运输，包括装卸及现场搬运等。</w:t>
      </w:r>
    </w:p>
    <w:p>
      <w:pPr>
        <w:adjustRightInd w:val="0"/>
        <w:snapToGrid w:val="0"/>
        <w:spacing w:line="440" w:lineRule="exact"/>
        <w:rPr>
          <w:bCs/>
        </w:rPr>
      </w:pPr>
      <w:r>
        <w:rPr>
          <w:rFonts w:hint="eastAsia"/>
          <w:bCs/>
        </w:rPr>
        <w:t>2、中标人负责产品在施工地点的保管，直至项目验收合格。</w:t>
      </w:r>
    </w:p>
    <w:p>
      <w:pPr>
        <w:adjustRightInd w:val="0"/>
        <w:snapToGrid w:val="0"/>
        <w:spacing w:line="440" w:lineRule="exact"/>
        <w:rPr>
          <w:rFonts w:hint="eastAsia"/>
          <w:bCs/>
        </w:rPr>
      </w:pPr>
      <w:r>
        <w:rPr>
          <w:rFonts w:hint="eastAsia"/>
          <w:bCs/>
        </w:rPr>
        <w:t>3、中标人负责其派出的施工人员的人身意外保险。</w:t>
      </w:r>
    </w:p>
    <w:p>
      <w:pPr>
        <w:pStyle w:val="3"/>
        <w:spacing w:line="360" w:lineRule="auto"/>
        <w:rPr>
          <w:rFonts w:hAnsi="宋体" w:cs="Times New Roman"/>
          <w:b/>
          <w:bCs/>
        </w:rPr>
      </w:pPr>
      <w:r>
        <w:rPr>
          <w:rFonts w:hint="eastAsia" w:hAnsi="宋体" w:cs="Times New Roman"/>
          <w:b/>
          <w:bCs/>
          <w:lang w:eastAsia="zh-CN"/>
        </w:rPr>
        <w:t>四</w:t>
      </w:r>
      <w:r>
        <w:rPr>
          <w:rFonts w:hint="eastAsia" w:hAnsi="宋体" w:cs="Times New Roman"/>
          <w:b/>
          <w:bCs/>
        </w:rPr>
        <w:t>、售后服务要求：</w:t>
      </w:r>
    </w:p>
    <w:p>
      <w:pPr>
        <w:pStyle w:val="3"/>
        <w:spacing w:line="360" w:lineRule="auto"/>
        <w:rPr>
          <w:rFonts w:hAnsi="宋体" w:cs="Times New Roman"/>
          <w:bCs/>
        </w:rPr>
      </w:pPr>
      <w:r>
        <w:rPr>
          <w:rFonts w:hint="eastAsia" w:hAnsi="宋体" w:cs="Times New Roman"/>
          <w:bCs/>
        </w:rPr>
        <w:t>1、设备维护措施:</w:t>
      </w:r>
    </w:p>
    <w:p>
      <w:pPr>
        <w:pStyle w:val="3"/>
        <w:spacing w:line="360" w:lineRule="auto"/>
        <w:rPr>
          <w:rFonts w:hAnsi="宋体" w:cs="Times New Roman"/>
          <w:bCs/>
        </w:rPr>
      </w:pPr>
      <w:r>
        <w:rPr>
          <w:rFonts w:hint="eastAsia" w:hAnsi="宋体" w:cs="Times New Roman"/>
          <w:bCs/>
        </w:rPr>
        <w:t>1）定期维护计划。</w:t>
      </w:r>
    </w:p>
    <w:p>
      <w:pPr>
        <w:pStyle w:val="3"/>
        <w:spacing w:line="360" w:lineRule="auto"/>
        <w:rPr>
          <w:rFonts w:hAnsi="宋体" w:cs="Times New Roman"/>
          <w:bCs/>
        </w:rPr>
      </w:pPr>
      <w:r>
        <w:rPr>
          <w:rFonts w:hint="eastAsia" w:hAnsi="宋体" w:cs="Times New Roman"/>
          <w:bCs/>
        </w:rPr>
        <w:t>2）对采购人不定期维护要求的响应措施。</w:t>
      </w:r>
    </w:p>
    <w:p>
      <w:pPr>
        <w:pStyle w:val="3"/>
        <w:spacing w:line="360" w:lineRule="auto"/>
        <w:rPr>
          <w:rFonts w:hint="eastAsia" w:hAnsi="宋体" w:cs="Times New Roman"/>
          <w:bCs/>
        </w:rPr>
      </w:pPr>
      <w:r>
        <w:rPr>
          <w:rFonts w:hint="eastAsia" w:hAnsi="宋体" w:cs="Times New Roman"/>
          <w:bCs/>
        </w:rPr>
        <w:t>3）对用户修改设计要求的响应措施。</w:t>
      </w:r>
    </w:p>
    <w:p>
      <w:pPr>
        <w:spacing w:line="440" w:lineRule="exact"/>
        <w:ind w:left="625" w:leftChars="1" w:hanging="623" w:hangingChars="297"/>
        <w:rPr>
          <w:rFonts w:hint="eastAsia" w:ascii="宋体" w:hAnsi="宋体"/>
          <w:bCs/>
          <w:color w:val="000000"/>
          <w:szCs w:val="21"/>
        </w:rPr>
      </w:pPr>
      <w:r>
        <w:rPr>
          <w:rFonts w:hint="eastAsia" w:ascii="宋体" w:hAnsi="宋体"/>
          <w:bCs/>
          <w:color w:val="000000"/>
          <w:szCs w:val="21"/>
        </w:rPr>
        <w:t>2、</w:t>
      </w:r>
      <w:r>
        <w:rPr>
          <w:rFonts w:hint="eastAsia" w:ascii="宋体" w:hAnsi="宋体"/>
          <w:bCs/>
          <w:color w:val="000000"/>
          <w:szCs w:val="21"/>
        </w:rPr>
        <w:tab/>
      </w:r>
      <w:r>
        <w:rPr>
          <w:rFonts w:hint="eastAsia" w:ascii="宋体" w:hAnsi="宋体"/>
          <w:bCs/>
          <w:color w:val="000000"/>
          <w:szCs w:val="21"/>
        </w:rPr>
        <w:t>技术支持</w:t>
      </w:r>
    </w:p>
    <w:p>
      <w:pPr>
        <w:spacing w:line="440" w:lineRule="exact"/>
        <w:ind w:left="625" w:leftChars="1" w:hanging="623" w:hangingChars="297"/>
        <w:rPr>
          <w:rFonts w:hint="eastAsia" w:ascii="宋体" w:hAnsi="宋体"/>
          <w:bCs/>
          <w:color w:val="000000"/>
          <w:szCs w:val="21"/>
        </w:rPr>
      </w:pPr>
      <w:r>
        <w:rPr>
          <w:rFonts w:hint="eastAsia" w:ascii="宋体" w:hAnsi="宋体"/>
          <w:bCs/>
          <w:color w:val="000000"/>
          <w:szCs w:val="21"/>
        </w:rPr>
        <w:t xml:space="preserve">      提供7×24小时的技术咨询服务。</w:t>
      </w:r>
    </w:p>
    <w:p>
      <w:pPr>
        <w:pStyle w:val="3"/>
        <w:spacing w:line="360" w:lineRule="auto"/>
        <w:rPr>
          <w:rFonts w:hint="eastAsia" w:hAnsi="宋体" w:cs="Times New Roman"/>
          <w:bCs/>
        </w:rPr>
      </w:pPr>
    </w:p>
    <w:p>
      <w:pPr>
        <w:pStyle w:val="3"/>
        <w:spacing w:line="360" w:lineRule="auto"/>
        <w:rPr>
          <w:rFonts w:hAnsi="宋体" w:cs="Times New Roman"/>
          <w:bCs/>
        </w:rPr>
      </w:pPr>
      <w:r>
        <w:rPr>
          <w:rFonts w:hint="eastAsia" w:hAnsi="宋体" w:cs="Times New Roman"/>
          <w:bCs/>
          <w:lang w:val="en-US" w:eastAsia="zh-CN"/>
        </w:rPr>
        <w:t>3</w:t>
      </w:r>
      <w:r>
        <w:rPr>
          <w:rFonts w:hint="eastAsia" w:hAnsi="宋体" w:cs="Times New Roman"/>
          <w:bCs/>
        </w:rPr>
        <w:t>、故障响应时间:</w:t>
      </w:r>
    </w:p>
    <w:p>
      <w:pPr>
        <w:pStyle w:val="3"/>
        <w:spacing w:line="360" w:lineRule="auto"/>
        <w:rPr>
          <w:rFonts w:hAnsi="宋体" w:cs="Times New Roman"/>
          <w:bCs/>
        </w:rPr>
      </w:pPr>
      <w:r>
        <w:rPr>
          <w:rFonts w:hint="eastAsia" w:hAnsi="宋体" w:cs="Times New Roman"/>
          <w:bCs/>
        </w:rPr>
        <w:t xml:space="preserve"> 1）提供7×24小时的故障服务受理。</w:t>
      </w:r>
    </w:p>
    <w:p>
      <w:pPr>
        <w:pStyle w:val="3"/>
        <w:spacing w:line="360" w:lineRule="auto"/>
        <w:ind w:firstLine="210" w:firstLineChars="100"/>
        <w:rPr>
          <w:rFonts w:hint="eastAsia" w:hAnsi="宋体" w:cs="Times New Roman"/>
          <w:bCs/>
        </w:rPr>
      </w:pPr>
      <w:r>
        <w:rPr>
          <w:rFonts w:hint="eastAsia" w:hAnsi="宋体" w:cs="Times New Roman"/>
          <w:bCs/>
        </w:rPr>
        <w:t>2）对重大故障提供7×24小时的现场支援，一般故障提供</w:t>
      </w:r>
      <w:r>
        <w:rPr>
          <w:rFonts w:hint="eastAsia" w:hAnsi="宋体" w:cs="Times New Roman"/>
          <w:bCs/>
          <w:lang w:val="en-US" w:eastAsia="zh-CN"/>
        </w:rPr>
        <w:t>7</w:t>
      </w:r>
      <w:r>
        <w:rPr>
          <w:rFonts w:hint="eastAsia" w:hAnsi="宋体" w:cs="Times New Roman"/>
          <w:bCs/>
        </w:rPr>
        <w:t>×8小时的现场支援。</w:t>
      </w:r>
    </w:p>
    <w:p>
      <w:pPr>
        <w:spacing w:line="440" w:lineRule="exact"/>
        <w:ind w:left="625" w:leftChars="1" w:hanging="623" w:hangingChars="297"/>
        <w:rPr>
          <w:rFonts w:hint="eastAsia" w:ascii="宋体" w:hAnsi="宋体"/>
          <w:bCs/>
          <w:color w:val="000000"/>
          <w:szCs w:val="21"/>
        </w:rPr>
      </w:pPr>
      <w:r>
        <w:rPr>
          <w:rFonts w:hint="eastAsia" w:ascii="宋体" w:hAnsi="宋体"/>
          <w:bCs/>
          <w:color w:val="000000"/>
          <w:szCs w:val="21"/>
        </w:rPr>
        <w:t xml:space="preserve"> 3）备件服务：遇到重大故障，提供系统所需更换的任何备件。</w:t>
      </w:r>
    </w:p>
    <w:p>
      <w:pPr>
        <w:numPr>
          <w:ilvl w:val="0"/>
          <w:numId w:val="1"/>
        </w:numPr>
        <w:spacing w:line="440" w:lineRule="exact"/>
        <w:ind w:left="625" w:leftChars="1" w:hanging="623" w:hangingChars="297"/>
        <w:rPr>
          <w:rFonts w:hint="eastAsia" w:ascii="宋体" w:hAnsi="宋体"/>
          <w:bCs/>
          <w:color w:val="000000"/>
          <w:szCs w:val="21"/>
        </w:rPr>
      </w:pPr>
      <w:r>
        <w:rPr>
          <w:rFonts w:hint="eastAsia" w:ascii="宋体" w:hAnsi="宋体"/>
          <w:bCs/>
          <w:color w:val="000000"/>
          <w:szCs w:val="21"/>
        </w:rPr>
        <w:t>质保期内出现任何质量问题（人为破坏或自然灾害等不可抗力除外），由中标人负责</w:t>
      </w:r>
    </w:p>
    <w:p>
      <w:pPr>
        <w:spacing w:line="440" w:lineRule="exact"/>
        <w:ind w:left="-622" w:leftChars="-296"/>
        <w:rPr>
          <w:rFonts w:hint="eastAsia" w:ascii="宋体" w:hAnsi="宋体"/>
          <w:bCs/>
          <w:color w:val="000000"/>
          <w:szCs w:val="21"/>
        </w:rPr>
      </w:pPr>
      <w:r>
        <w:rPr>
          <w:rFonts w:hint="eastAsia" w:ascii="宋体" w:hAnsi="宋体"/>
          <w:bCs/>
          <w:color w:val="000000"/>
          <w:szCs w:val="21"/>
        </w:rPr>
        <w:t xml:space="preserve">      全免费（免全部工时费、材料费、管理费、财务费等等）更换或维修。质保期满后，无论</w:t>
      </w:r>
    </w:p>
    <w:p>
      <w:pPr>
        <w:spacing w:line="440" w:lineRule="exact"/>
        <w:ind w:left="-622" w:leftChars="-296"/>
        <w:rPr>
          <w:rFonts w:hint="eastAsia" w:ascii="宋体" w:hAnsi="宋体"/>
          <w:bCs/>
          <w:color w:val="000000"/>
          <w:szCs w:val="21"/>
        </w:rPr>
      </w:pPr>
      <w:r>
        <w:rPr>
          <w:rFonts w:hint="eastAsia" w:ascii="宋体" w:hAnsi="宋体"/>
          <w:bCs/>
          <w:color w:val="000000"/>
          <w:szCs w:val="21"/>
        </w:rPr>
        <w:t xml:space="preserve">      采购人是否另行选择维保供应商，中标人应及时优惠提供所需的备品备件。</w:t>
      </w:r>
    </w:p>
    <w:p>
      <w:pPr>
        <w:pStyle w:val="2"/>
        <w:tabs>
          <w:tab w:val="left" w:pos="1380"/>
        </w:tabs>
        <w:spacing w:before="156" w:after="156"/>
        <w:rPr>
          <w:rFonts w:ascii="宋体" w:hAnsi="宋体"/>
          <w:kern w:val="32"/>
          <w:sz w:val="21"/>
          <w:szCs w:val="21"/>
        </w:rPr>
      </w:pPr>
      <w:r>
        <w:rPr>
          <w:rFonts w:hint="eastAsia" w:ascii="宋体" w:hAnsi="宋体"/>
          <w:kern w:val="32"/>
          <w:sz w:val="21"/>
          <w:szCs w:val="21"/>
          <w:lang w:eastAsia="zh-CN"/>
        </w:rPr>
        <w:t>五、</w:t>
      </w:r>
      <w:r>
        <w:rPr>
          <w:rFonts w:hint="eastAsia" w:ascii="宋体" w:hAnsi="宋体"/>
          <w:kern w:val="32"/>
          <w:sz w:val="21"/>
          <w:szCs w:val="21"/>
        </w:rPr>
        <w:t xml:space="preserve"> 其他要求及说明</w:t>
      </w:r>
    </w:p>
    <w:p>
      <w:pPr>
        <w:spacing w:line="360" w:lineRule="auto"/>
        <w:rPr>
          <w:rFonts w:ascii="宋体" w:hAnsi="宋体"/>
          <w:b/>
          <w:bCs/>
          <w:szCs w:val="21"/>
        </w:rPr>
      </w:pPr>
      <w:r>
        <w:rPr>
          <w:rFonts w:hint="eastAsia" w:ascii="宋体" w:hAnsi="宋体"/>
          <w:b/>
          <w:bCs/>
          <w:szCs w:val="21"/>
        </w:rPr>
        <w:t>1．</w:t>
      </w:r>
      <w:r>
        <w:rPr>
          <w:rFonts w:hint="eastAsia" w:ascii="宋体" w:hAnsi="宋体"/>
          <w:b/>
          <w:bCs/>
          <w:szCs w:val="21"/>
        </w:rPr>
        <w:tab/>
      </w:r>
      <w:r>
        <w:rPr>
          <w:rFonts w:hint="eastAsia" w:ascii="宋体" w:hAnsi="宋体"/>
          <w:b/>
          <w:bCs/>
          <w:szCs w:val="21"/>
        </w:rPr>
        <w:t>实施时间及地点</w:t>
      </w:r>
    </w:p>
    <w:p>
      <w:pPr>
        <w:spacing w:line="360" w:lineRule="auto"/>
        <w:ind w:left="625" w:leftChars="1" w:hanging="623" w:hangingChars="297"/>
        <w:rPr>
          <w:rFonts w:ascii="宋体" w:hAnsi="宋体"/>
          <w:bCs/>
          <w:color w:val="auto"/>
          <w:szCs w:val="21"/>
        </w:rPr>
      </w:pPr>
      <w:r>
        <w:rPr>
          <w:rFonts w:hint="eastAsia" w:ascii="宋体" w:hAnsi="宋体"/>
          <w:bCs/>
          <w:color w:val="auto"/>
          <w:szCs w:val="21"/>
        </w:rPr>
        <w:t>1.1</w:t>
      </w:r>
      <w:r>
        <w:rPr>
          <w:rFonts w:hint="eastAsia" w:ascii="宋体" w:hAnsi="宋体"/>
          <w:bCs/>
          <w:color w:val="auto"/>
          <w:szCs w:val="21"/>
        </w:rPr>
        <w:tab/>
      </w:r>
      <w:r>
        <w:rPr>
          <w:rFonts w:hint="eastAsia" w:ascii="宋体" w:hAnsi="宋体"/>
          <w:bCs/>
          <w:color w:val="auto"/>
          <w:szCs w:val="21"/>
        </w:rPr>
        <w:t>实施地点：采购人指定地点。</w:t>
      </w:r>
    </w:p>
    <w:p>
      <w:pPr>
        <w:spacing w:line="360" w:lineRule="auto"/>
        <w:ind w:left="625" w:leftChars="1" w:hanging="623" w:hangingChars="297"/>
        <w:rPr>
          <w:rFonts w:hint="eastAsia" w:ascii="宋体" w:hAnsi="宋体" w:eastAsia="微软雅黑" w:cs="宋体-18030"/>
          <w:szCs w:val="21"/>
          <w:lang w:eastAsia="zh-CN"/>
        </w:rPr>
      </w:pPr>
      <w:r>
        <w:rPr>
          <w:rFonts w:hint="eastAsia" w:ascii="宋体" w:hAnsi="宋体"/>
          <w:bCs/>
          <w:color w:val="auto"/>
          <w:szCs w:val="21"/>
        </w:rPr>
        <w:t>1.2</w:t>
      </w:r>
      <w:r>
        <w:rPr>
          <w:rFonts w:hint="eastAsia" w:ascii="宋体" w:hAnsi="宋体"/>
          <w:bCs/>
          <w:color w:val="auto"/>
          <w:szCs w:val="21"/>
        </w:rPr>
        <w:tab/>
      </w:r>
      <w:r>
        <w:rPr>
          <w:rFonts w:hint="eastAsia" w:ascii="宋体" w:hAnsi="宋体"/>
          <w:bCs/>
          <w:color w:val="auto"/>
          <w:szCs w:val="21"/>
        </w:rPr>
        <w:t>实施时间：</w:t>
      </w:r>
      <w:r>
        <w:rPr>
          <w:rFonts w:hint="eastAsia" w:ascii="宋体" w:hAnsi="宋体" w:cs="宋体-18030"/>
          <w:color w:val="auto"/>
          <w:szCs w:val="21"/>
          <w:lang w:eastAsia="zh-CN"/>
        </w:rPr>
        <w:t>采购人指定时间。</w:t>
      </w:r>
    </w:p>
    <w:p>
      <w:pPr>
        <w:spacing w:line="360" w:lineRule="auto"/>
        <w:ind w:left="626" w:leftChars="1" w:hanging="624" w:hangingChars="297"/>
        <w:rPr>
          <w:rFonts w:ascii="宋体" w:hAnsi="宋体"/>
          <w:b/>
          <w:bCs/>
          <w:szCs w:val="21"/>
        </w:rPr>
      </w:pPr>
      <w:r>
        <w:rPr>
          <w:rFonts w:hint="eastAsia" w:ascii="宋体" w:hAnsi="宋体"/>
          <w:b/>
          <w:bCs/>
          <w:szCs w:val="21"/>
        </w:rPr>
        <w:t>2．</w:t>
      </w:r>
      <w:r>
        <w:rPr>
          <w:rFonts w:hint="eastAsia" w:ascii="宋体" w:hAnsi="宋体"/>
          <w:b/>
          <w:bCs/>
          <w:szCs w:val="21"/>
        </w:rPr>
        <w:tab/>
      </w:r>
      <w:r>
        <w:rPr>
          <w:rFonts w:hint="eastAsia" w:ascii="宋体" w:hAnsi="宋体"/>
          <w:b/>
          <w:bCs/>
          <w:szCs w:val="21"/>
        </w:rPr>
        <w:t>结算方法：</w:t>
      </w:r>
    </w:p>
    <w:p>
      <w:pPr>
        <w:spacing w:line="360" w:lineRule="auto"/>
        <w:ind w:left="625" w:leftChars="1" w:hanging="623" w:hangingChars="297"/>
        <w:rPr>
          <w:rFonts w:ascii="宋体" w:hAnsi="宋体"/>
          <w:bCs/>
          <w:szCs w:val="21"/>
        </w:rPr>
      </w:pPr>
      <w:r>
        <w:rPr>
          <w:rFonts w:hint="eastAsia" w:ascii="宋体" w:hAnsi="宋体"/>
          <w:bCs/>
          <w:szCs w:val="21"/>
        </w:rPr>
        <w:t>2.1</w:t>
      </w:r>
      <w:r>
        <w:rPr>
          <w:rFonts w:hint="eastAsia" w:ascii="宋体" w:hAnsi="宋体"/>
          <w:bCs/>
          <w:szCs w:val="21"/>
        </w:rPr>
        <w:tab/>
      </w:r>
      <w:r>
        <w:rPr>
          <w:rFonts w:hint="eastAsia" w:ascii="宋体" w:hAnsi="宋体"/>
          <w:bCs/>
          <w:szCs w:val="21"/>
        </w:rPr>
        <w:t>付款人：</w:t>
      </w:r>
      <w:r>
        <w:rPr>
          <w:rFonts w:hint="eastAsia" w:ascii="宋体" w:hAnsi="宋体"/>
          <w:szCs w:val="21"/>
        </w:rPr>
        <w:t>长沙市雨花区教育局（通过国库集中支付）；</w:t>
      </w:r>
    </w:p>
    <w:p>
      <w:pPr>
        <w:spacing w:line="360" w:lineRule="auto"/>
        <w:ind w:left="625" w:leftChars="1" w:hanging="623" w:hangingChars="297"/>
        <w:rPr>
          <w:rFonts w:hint="eastAsia" w:ascii="宋体" w:hAnsi="宋体"/>
          <w:bCs/>
          <w:szCs w:val="21"/>
        </w:rPr>
      </w:pPr>
      <w:r>
        <w:rPr>
          <w:rFonts w:hint="eastAsia" w:ascii="宋体" w:hAnsi="宋体"/>
          <w:bCs/>
          <w:szCs w:val="21"/>
        </w:rPr>
        <w:t>2.2</w:t>
      </w:r>
      <w:r>
        <w:rPr>
          <w:rFonts w:hint="eastAsia" w:ascii="宋体" w:hAnsi="宋体"/>
          <w:bCs/>
          <w:szCs w:val="21"/>
        </w:rPr>
        <w:tab/>
      </w:r>
      <w:r>
        <w:rPr>
          <w:rFonts w:hint="eastAsia" w:ascii="宋体" w:hAnsi="宋体"/>
          <w:bCs/>
          <w:szCs w:val="21"/>
        </w:rPr>
        <w:t>付款方式：货物验收合格并交付后付95%，项目整体完成</w:t>
      </w:r>
      <w:r>
        <w:rPr>
          <w:rFonts w:hint="eastAsia" w:ascii="宋体" w:hAnsi="宋体"/>
          <w:bCs/>
          <w:szCs w:val="21"/>
          <w:lang w:eastAsia="zh-CN"/>
        </w:rPr>
        <w:t>叁</w:t>
      </w:r>
      <w:r>
        <w:rPr>
          <w:rFonts w:hint="eastAsia" w:ascii="宋体" w:hAnsi="宋体"/>
          <w:bCs/>
          <w:szCs w:val="21"/>
        </w:rPr>
        <w:t>年后（无质量、售后及其他经济法律纠纷等问题）付剩余款项的5%。</w:t>
      </w:r>
    </w:p>
    <w:p>
      <w:pPr>
        <w:adjustRightInd w:val="0"/>
        <w:snapToGrid w:val="0"/>
        <w:spacing w:line="360" w:lineRule="auto"/>
        <w:ind w:left="210" w:hanging="210" w:hangingChars="100"/>
        <w:rPr>
          <w:rFonts w:hint="eastAsia" w:ascii="宋体" w:hAnsi="宋体" w:cs="宋体"/>
          <w:b/>
          <w:color w:val="auto"/>
          <w:szCs w:val="21"/>
        </w:rPr>
      </w:pPr>
      <w:r>
        <w:rPr>
          <w:rFonts w:hint="eastAsia" w:ascii="宋体" w:hAnsi="宋体" w:cs="宋体"/>
          <w:b/>
          <w:color w:val="auto"/>
          <w:szCs w:val="21"/>
        </w:rPr>
        <w:t>3、投标人</w:t>
      </w:r>
      <w:r>
        <w:rPr>
          <w:rFonts w:hint="eastAsia" w:ascii="宋体" w:hAnsi="宋体" w:cs="宋体"/>
          <w:b/>
          <w:color w:val="auto"/>
          <w:szCs w:val="21"/>
          <w:lang w:eastAsia="zh-CN"/>
        </w:rPr>
        <w:t>需承诺</w:t>
      </w:r>
      <w:r>
        <w:rPr>
          <w:rFonts w:hint="eastAsia" w:ascii="宋体" w:hAnsi="宋体" w:cs="宋体"/>
          <w:b/>
          <w:color w:val="auto"/>
          <w:szCs w:val="21"/>
        </w:rPr>
        <w:t>在中标后10天内提供招标文件中所有要求提供的复印件并加盖</w:t>
      </w:r>
      <w:r>
        <w:rPr>
          <w:rFonts w:hint="eastAsia" w:ascii="宋体" w:hAnsi="宋体" w:cs="宋体"/>
          <w:b/>
          <w:color w:val="auto"/>
          <w:kern w:val="0"/>
          <w:szCs w:val="21"/>
        </w:rPr>
        <w:t>厂家公章交采购人</w:t>
      </w:r>
      <w:r>
        <w:rPr>
          <w:rFonts w:hint="eastAsia" w:ascii="宋体" w:hAnsi="宋体" w:cs="宋体"/>
          <w:b/>
          <w:color w:val="auto"/>
          <w:kern w:val="0"/>
          <w:szCs w:val="21"/>
          <w:lang w:eastAsia="zh-CN"/>
        </w:rPr>
        <w:t>核验</w:t>
      </w:r>
      <w:r>
        <w:rPr>
          <w:rFonts w:hint="eastAsia" w:ascii="宋体" w:hAnsi="宋体" w:cs="宋体"/>
          <w:b/>
          <w:color w:val="auto"/>
          <w:kern w:val="0"/>
          <w:szCs w:val="21"/>
        </w:rPr>
        <w:t>。</w:t>
      </w:r>
    </w:p>
    <w:p>
      <w:pPr>
        <w:spacing w:line="360" w:lineRule="auto"/>
        <w:rPr>
          <w:rFonts w:ascii="宋体" w:hAnsi="宋体"/>
          <w:bCs/>
          <w:szCs w:val="21"/>
        </w:rPr>
      </w:pPr>
      <w:r>
        <w:rPr>
          <w:rFonts w:hint="eastAsia" w:ascii="宋体" w:hAnsi="宋体"/>
          <w:bCs/>
          <w:szCs w:val="21"/>
          <w:lang w:val="en-US" w:eastAsia="zh-CN"/>
        </w:rPr>
        <w:t>4</w:t>
      </w:r>
      <w:r>
        <w:rPr>
          <w:rFonts w:hint="eastAsia" w:ascii="宋体" w:hAnsi="宋体"/>
          <w:bCs/>
          <w:szCs w:val="21"/>
        </w:rPr>
        <w:t>．</w:t>
      </w:r>
      <w:r>
        <w:rPr>
          <w:rFonts w:hint="eastAsia" w:ascii="宋体" w:hAnsi="宋体"/>
          <w:bCs/>
          <w:szCs w:val="21"/>
        </w:rPr>
        <w:tab/>
      </w:r>
      <w:r>
        <w:rPr>
          <w:rFonts w:hint="eastAsia" w:ascii="宋体" w:hAnsi="宋体"/>
          <w:bCs/>
          <w:szCs w:val="21"/>
        </w:rPr>
        <w:t>本项目采用费用包干方式建设，投标人应根据项目要求和现场情况，详细列明项目所需的设备及材料购置，以及培训、人工、管理、财务等所有费用，如一旦中标，在项目实施中出现任何遗漏，均由中标人免费提供，采购人不再支付任何费用。</w:t>
      </w:r>
    </w:p>
    <w:p>
      <w:pPr>
        <w:spacing w:line="360" w:lineRule="auto"/>
        <w:ind w:left="625" w:leftChars="1" w:hanging="623" w:hangingChars="297"/>
        <w:rPr>
          <w:rFonts w:hint="eastAsia" w:ascii="宋体" w:hAnsi="宋体" w:eastAsia="微软雅黑"/>
          <w:bCs/>
          <w:szCs w:val="21"/>
          <w:lang w:eastAsia="zh-CN"/>
        </w:rPr>
      </w:pPr>
      <w:r>
        <w:rPr>
          <w:rFonts w:hint="eastAsia" w:ascii="宋体" w:hAnsi="宋体"/>
          <w:bCs/>
          <w:szCs w:val="21"/>
          <w:lang w:val="en-US" w:eastAsia="zh-CN"/>
        </w:rPr>
        <w:t>5</w:t>
      </w:r>
      <w:r>
        <w:rPr>
          <w:rFonts w:hint="eastAsia" w:ascii="宋体" w:hAnsi="宋体"/>
          <w:bCs/>
          <w:szCs w:val="21"/>
        </w:rPr>
        <w:t>.  整体项目质保期要求</w:t>
      </w:r>
      <w:r>
        <w:rPr>
          <w:rFonts w:hint="eastAsia" w:ascii="宋体" w:hAnsi="宋体"/>
          <w:bCs/>
          <w:szCs w:val="21"/>
          <w:lang w:eastAsia="zh-CN"/>
        </w:rPr>
        <w:t>叁</w:t>
      </w:r>
      <w:r>
        <w:rPr>
          <w:rFonts w:hint="eastAsia" w:ascii="宋体" w:hAnsi="宋体"/>
          <w:bCs/>
          <w:szCs w:val="21"/>
        </w:rPr>
        <w:t>年。超出厂家正常保修范围的，中标人需向厂家购买</w:t>
      </w:r>
      <w:r>
        <w:rPr>
          <w:rFonts w:hint="eastAsia" w:ascii="宋体" w:hAnsi="宋体"/>
          <w:bCs/>
          <w:szCs w:val="21"/>
          <w:lang w:eastAsia="zh-CN"/>
        </w:rPr>
        <w:t>。</w:t>
      </w:r>
      <w:bookmarkStart w:id="2" w:name="_GoBack"/>
      <w:bookmarkEnd w:id="2"/>
    </w:p>
    <w:p>
      <w:pPr>
        <w:autoSpaceDE w:val="0"/>
        <w:autoSpaceDN w:val="0"/>
        <w:adjustRightInd w:val="0"/>
        <w:snapToGrid w:val="0"/>
        <w:spacing w:before="156" w:after="156" w:line="360" w:lineRule="auto"/>
        <w:jc w:val="left"/>
        <w:rPr>
          <w:rFonts w:ascii="宋体" w:hAnsi="宋体"/>
          <w:b/>
          <w:bCs/>
          <w:szCs w:val="21"/>
        </w:rPr>
      </w:pPr>
      <w:r>
        <w:rPr>
          <w:rFonts w:hint="eastAsia" w:ascii="宋体" w:hAnsi="宋体"/>
          <w:b/>
          <w:bCs/>
          <w:szCs w:val="21"/>
          <w:lang w:val="en-US" w:eastAsia="zh-CN"/>
        </w:rPr>
        <w:t>6</w:t>
      </w:r>
      <w:r>
        <w:rPr>
          <w:rFonts w:hint="eastAsia" w:ascii="宋体" w:hAnsi="宋体"/>
          <w:b/>
          <w:bCs/>
          <w:szCs w:val="21"/>
        </w:rPr>
        <w:t>.</w:t>
      </w:r>
      <w:r>
        <w:rPr>
          <w:rFonts w:hint="eastAsia" w:ascii="宋体" w:hAnsi="宋体"/>
          <w:b/>
          <w:bCs/>
          <w:szCs w:val="21"/>
        </w:rPr>
        <w:tab/>
      </w:r>
      <w:r>
        <w:rPr>
          <w:rFonts w:hint="eastAsia" w:ascii="宋体" w:hAnsi="宋体"/>
          <w:b/>
          <w:bCs/>
          <w:szCs w:val="21"/>
        </w:rPr>
        <w:t>对于上述项目要求，投标人应在投标文件中进行回应，作出承诺及说明。</w:t>
      </w:r>
    </w:p>
    <w:p>
      <w:pPr>
        <w:spacing w:line="360" w:lineRule="exact"/>
        <w:jc w:val="center"/>
        <w:rPr>
          <w:rFonts w:ascii="黑体" w:hAnsi="宋体" w:eastAsia="黑体"/>
          <w:b/>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宋体-18030">
    <w:altName w:val="宋体"/>
    <w:panose1 w:val="02010609060101010101"/>
    <w:charset w:val="86"/>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B1898"/>
    <w:multiLevelType w:val="singleLevel"/>
    <w:tmpl w:val="577B1898"/>
    <w:lvl w:ilvl="0" w:tentative="0">
      <w:start w:val="4"/>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6C446B"/>
    <w:rsid w:val="2ECD257B"/>
    <w:rsid w:val="42DB0324"/>
    <w:rsid w:val="65E85687"/>
    <w:rsid w:val="77022C29"/>
    <w:rsid w:val="7EB94B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paragraph" w:styleId="2">
    <w:name w:val="heading 2"/>
    <w:basedOn w:val="1"/>
    <w:next w:val="1"/>
    <w:qFormat/>
    <w:uiPriority w:val="0"/>
    <w:pPr>
      <w:keepNext/>
      <w:keepLines/>
      <w:spacing w:line="360" w:lineRule="auto"/>
      <w:outlineLvl w:val="1"/>
    </w:pPr>
    <w:rPr>
      <w:rFonts w:ascii="Arial" w:hAnsi="Arial"/>
      <w:b/>
      <w:bCs/>
      <w:sz w:val="24"/>
      <w:szCs w:val="32"/>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cw</dc:creator>
  <cp:lastModifiedBy>博文45号</cp:lastModifiedBy>
  <dcterms:modified xsi:type="dcterms:W3CDTF">2018-11-15T00:40:32Z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